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861" w:rsidRDefault="00F05861" w:rsidP="00330DB7">
      <w:pPr>
        <w:spacing w:after="0" w:afterAutospacing="0" w:line="276" w:lineRule="auto"/>
        <w:jc w:val="center"/>
        <w:rPr>
          <w:rFonts w:ascii="Times New Roman" w:hAnsi="Times New Roman" w:cs="Times New Roman"/>
          <w:b/>
          <w:sz w:val="28"/>
          <w:szCs w:val="28"/>
        </w:rPr>
      </w:pPr>
      <w:bookmarkStart w:id="0" w:name="_GoBack"/>
      <w:r>
        <w:rPr>
          <w:rFonts w:ascii="Times New Roman" w:hAnsi="Times New Roman" w:cs="Times New Roman"/>
          <w:b/>
          <w:sz w:val="28"/>
          <w:szCs w:val="28"/>
        </w:rPr>
        <w:t>ДЕПАРТАМЕНТ ПРИРОДНЫХ  РЕСУРСОВ И НЕСЫРЬЕВОГО СЕКТОРА ЭКОНОМИКИ ХАНТЫ-МАНСИЙСКОГО АВТОНОМНОГО ОКРУГА – ЮГРЫ</w:t>
      </w:r>
    </w:p>
    <w:p w:rsidR="00F05861" w:rsidRDefault="00F05861" w:rsidP="00330DB7">
      <w:pPr>
        <w:spacing w:after="0" w:afterAutospacing="0" w:line="276" w:lineRule="auto"/>
        <w:jc w:val="center"/>
        <w:rPr>
          <w:rFonts w:ascii="Times New Roman" w:hAnsi="Times New Roman" w:cs="Times New Roman"/>
          <w:b/>
          <w:sz w:val="28"/>
          <w:szCs w:val="28"/>
        </w:rPr>
      </w:pPr>
    </w:p>
    <w:p w:rsidR="00AF2EAA" w:rsidRDefault="00AF2EAA" w:rsidP="001D2AD3">
      <w:pPr>
        <w:spacing w:after="0" w:afterAutospacing="0"/>
        <w:ind w:firstLine="0"/>
        <w:jc w:val="center"/>
        <w:rPr>
          <w:rFonts w:ascii="Times New Roman" w:hAnsi="Times New Roman" w:cs="Times New Roman"/>
          <w:b/>
          <w:sz w:val="28"/>
          <w:szCs w:val="28"/>
        </w:rPr>
      </w:pPr>
    </w:p>
    <w:p w:rsidR="00F05861" w:rsidRDefault="00F05861" w:rsidP="001D2AD3">
      <w:pPr>
        <w:spacing w:after="0" w:afterAutospacing="0"/>
        <w:ind w:firstLine="0"/>
        <w:jc w:val="center"/>
        <w:rPr>
          <w:rFonts w:ascii="Times New Roman" w:hAnsi="Times New Roman" w:cs="Times New Roman"/>
          <w:b/>
          <w:sz w:val="28"/>
          <w:szCs w:val="28"/>
        </w:rPr>
      </w:pPr>
      <w:r>
        <w:rPr>
          <w:rFonts w:ascii="Times New Roman" w:hAnsi="Times New Roman" w:cs="Times New Roman"/>
          <w:b/>
          <w:sz w:val="28"/>
          <w:szCs w:val="28"/>
        </w:rPr>
        <w:t>ПРОТОКОЛ</w:t>
      </w:r>
    </w:p>
    <w:p w:rsidR="00F05861" w:rsidRDefault="00F05861" w:rsidP="001D2AD3">
      <w:pPr>
        <w:spacing w:after="0" w:afterAutospacing="0"/>
        <w:ind w:firstLine="0"/>
        <w:jc w:val="center"/>
        <w:rPr>
          <w:rFonts w:ascii="Times New Roman" w:hAnsi="Times New Roman" w:cs="Times New Roman"/>
          <w:sz w:val="28"/>
          <w:szCs w:val="28"/>
        </w:rPr>
      </w:pPr>
      <w:r>
        <w:rPr>
          <w:rFonts w:ascii="Times New Roman" w:hAnsi="Times New Roman" w:cs="Times New Roman"/>
          <w:sz w:val="28"/>
          <w:szCs w:val="28"/>
        </w:rPr>
        <w:t xml:space="preserve">заседания Общественного совета при  </w:t>
      </w:r>
    </w:p>
    <w:p w:rsidR="00F05861" w:rsidRDefault="00F05861" w:rsidP="001D2AD3">
      <w:pPr>
        <w:spacing w:after="0" w:afterAutospacing="0"/>
        <w:ind w:firstLine="0"/>
        <w:jc w:val="center"/>
        <w:rPr>
          <w:rFonts w:ascii="Times New Roman" w:hAnsi="Times New Roman" w:cs="Times New Roman"/>
          <w:sz w:val="28"/>
          <w:szCs w:val="28"/>
        </w:rPr>
      </w:pPr>
      <w:r>
        <w:rPr>
          <w:rFonts w:ascii="Times New Roman" w:hAnsi="Times New Roman" w:cs="Times New Roman"/>
          <w:sz w:val="28"/>
          <w:szCs w:val="28"/>
        </w:rPr>
        <w:t xml:space="preserve">Департаменте природных ресурсов и несырьевого сектора экономики </w:t>
      </w:r>
      <w:r w:rsidR="008A3443">
        <w:rPr>
          <w:rFonts w:ascii="Times New Roman" w:hAnsi="Times New Roman" w:cs="Times New Roman"/>
          <w:sz w:val="28"/>
          <w:szCs w:val="28"/>
        </w:rPr>
        <w:br/>
      </w:r>
      <w:r>
        <w:rPr>
          <w:rFonts w:ascii="Times New Roman" w:hAnsi="Times New Roman" w:cs="Times New Roman"/>
          <w:sz w:val="28"/>
          <w:szCs w:val="28"/>
        </w:rPr>
        <w:t xml:space="preserve">Ханты-Мансийского автономного округа – Югры </w:t>
      </w:r>
    </w:p>
    <w:p w:rsidR="00F05861" w:rsidRPr="008A3443" w:rsidRDefault="00F05861" w:rsidP="001D2AD3">
      <w:pPr>
        <w:spacing w:after="0" w:afterAutospacing="0"/>
        <w:ind w:firstLine="0"/>
        <w:jc w:val="center"/>
        <w:rPr>
          <w:rFonts w:ascii="Times New Roman" w:hAnsi="Times New Roman" w:cs="Times New Roman"/>
          <w:color w:val="000000" w:themeColor="text1"/>
          <w:sz w:val="28"/>
          <w:szCs w:val="28"/>
        </w:rPr>
      </w:pPr>
      <w:r w:rsidRPr="008A3443">
        <w:rPr>
          <w:rFonts w:ascii="Times New Roman" w:hAnsi="Times New Roman" w:cs="Times New Roman"/>
          <w:color w:val="000000" w:themeColor="text1"/>
          <w:sz w:val="28"/>
          <w:szCs w:val="28"/>
        </w:rPr>
        <w:t>(заочное)</w:t>
      </w:r>
    </w:p>
    <w:p w:rsidR="00F05861" w:rsidRDefault="00F05861" w:rsidP="001D2AD3">
      <w:pPr>
        <w:spacing w:after="0" w:afterAutospacing="0"/>
        <w:ind w:firstLine="0"/>
        <w:jc w:val="center"/>
        <w:rPr>
          <w:rFonts w:ascii="Times New Roman" w:hAnsi="Times New Roman" w:cs="Times New Roman"/>
          <w:sz w:val="28"/>
          <w:szCs w:val="28"/>
        </w:rPr>
      </w:pPr>
      <w:r>
        <w:rPr>
          <w:rFonts w:ascii="Times New Roman" w:hAnsi="Times New Roman" w:cs="Times New Roman"/>
          <w:sz w:val="28"/>
          <w:szCs w:val="28"/>
        </w:rPr>
        <w:t>г. Ханты-Мансийск, ул. Рознина, 64,</w:t>
      </w:r>
      <w:r w:rsidR="00330DB7">
        <w:rPr>
          <w:rFonts w:ascii="Times New Roman" w:hAnsi="Times New Roman" w:cs="Times New Roman"/>
          <w:sz w:val="28"/>
          <w:szCs w:val="28"/>
        </w:rPr>
        <w:t xml:space="preserve"> каб. № 319</w:t>
      </w:r>
      <w:r>
        <w:rPr>
          <w:rFonts w:ascii="Times New Roman" w:hAnsi="Times New Roman" w:cs="Times New Roman"/>
          <w:sz w:val="28"/>
          <w:szCs w:val="28"/>
        </w:rPr>
        <w:t xml:space="preserve"> </w:t>
      </w:r>
    </w:p>
    <w:p w:rsidR="00F05861" w:rsidRDefault="00F05861" w:rsidP="001D2AD3">
      <w:pPr>
        <w:spacing w:after="0" w:afterAutospacing="0"/>
        <w:jc w:val="both"/>
        <w:rPr>
          <w:rFonts w:ascii="Times New Roman" w:hAnsi="Times New Roman" w:cs="Times New Roman"/>
          <w:sz w:val="28"/>
          <w:szCs w:val="28"/>
        </w:rPr>
      </w:pPr>
    </w:p>
    <w:p w:rsidR="00AF2EAA" w:rsidRDefault="00AF2EAA" w:rsidP="001D2AD3">
      <w:pPr>
        <w:spacing w:after="0" w:afterAutospacing="0"/>
        <w:ind w:firstLine="0"/>
        <w:jc w:val="both"/>
        <w:rPr>
          <w:rFonts w:ascii="Times New Roman" w:hAnsi="Times New Roman" w:cs="Times New Roman"/>
          <w:b/>
          <w:color w:val="000000" w:themeColor="text1"/>
          <w:sz w:val="28"/>
          <w:szCs w:val="28"/>
        </w:rPr>
      </w:pPr>
    </w:p>
    <w:p w:rsidR="00F05861" w:rsidRPr="008A3443" w:rsidRDefault="00330DB7" w:rsidP="001D2AD3">
      <w:pPr>
        <w:spacing w:after="0" w:afterAutospacing="0"/>
        <w:ind w:firstLine="0"/>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20</w:t>
      </w:r>
      <w:r w:rsidR="00F05861">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февраля</w:t>
      </w:r>
      <w:r w:rsidR="00F05861">
        <w:rPr>
          <w:rFonts w:ascii="Times New Roman" w:hAnsi="Times New Roman" w:cs="Times New Roman"/>
          <w:b/>
          <w:color w:val="000000" w:themeColor="text1"/>
          <w:sz w:val="28"/>
          <w:szCs w:val="28"/>
        </w:rPr>
        <w:t xml:space="preserve"> 201</w:t>
      </w:r>
      <w:r>
        <w:rPr>
          <w:rFonts w:ascii="Times New Roman" w:hAnsi="Times New Roman" w:cs="Times New Roman"/>
          <w:b/>
          <w:color w:val="000000" w:themeColor="text1"/>
          <w:sz w:val="28"/>
          <w:szCs w:val="28"/>
        </w:rPr>
        <w:t>6</w:t>
      </w:r>
      <w:r w:rsidR="00F05861">
        <w:rPr>
          <w:rFonts w:ascii="Times New Roman" w:hAnsi="Times New Roman" w:cs="Times New Roman"/>
          <w:b/>
          <w:color w:val="000000" w:themeColor="text1"/>
          <w:sz w:val="28"/>
          <w:szCs w:val="28"/>
        </w:rPr>
        <w:t xml:space="preserve"> года</w:t>
      </w:r>
      <w:r w:rsidR="00F05861">
        <w:rPr>
          <w:rFonts w:ascii="Times New Roman" w:hAnsi="Times New Roman" w:cs="Times New Roman"/>
          <w:b/>
          <w:color w:val="000000" w:themeColor="text1"/>
          <w:sz w:val="28"/>
          <w:szCs w:val="28"/>
        </w:rPr>
        <w:tab/>
      </w:r>
      <w:r w:rsidR="00F05861">
        <w:rPr>
          <w:rFonts w:ascii="Times New Roman" w:hAnsi="Times New Roman" w:cs="Times New Roman"/>
          <w:b/>
          <w:color w:val="000000" w:themeColor="text1"/>
          <w:sz w:val="28"/>
          <w:szCs w:val="28"/>
        </w:rPr>
        <w:tab/>
      </w:r>
      <w:r w:rsidR="00F05861">
        <w:rPr>
          <w:rFonts w:ascii="Times New Roman" w:hAnsi="Times New Roman" w:cs="Times New Roman"/>
          <w:b/>
          <w:color w:val="000000" w:themeColor="text1"/>
          <w:sz w:val="28"/>
          <w:szCs w:val="28"/>
        </w:rPr>
        <w:tab/>
      </w:r>
      <w:r w:rsidR="00F05861">
        <w:rPr>
          <w:rFonts w:ascii="Times New Roman" w:hAnsi="Times New Roman" w:cs="Times New Roman"/>
          <w:color w:val="000000" w:themeColor="text1"/>
          <w:sz w:val="28"/>
          <w:szCs w:val="28"/>
        </w:rPr>
        <w:tab/>
      </w:r>
      <w:r w:rsidR="00F05861">
        <w:rPr>
          <w:rFonts w:ascii="Times New Roman" w:hAnsi="Times New Roman" w:cs="Times New Roman"/>
          <w:color w:val="000000" w:themeColor="text1"/>
          <w:sz w:val="28"/>
          <w:szCs w:val="28"/>
        </w:rPr>
        <w:tab/>
      </w:r>
      <w:r w:rsidR="00F05861">
        <w:rPr>
          <w:rFonts w:ascii="Times New Roman" w:hAnsi="Times New Roman" w:cs="Times New Roman"/>
          <w:color w:val="000000" w:themeColor="text1"/>
          <w:sz w:val="28"/>
          <w:szCs w:val="28"/>
        </w:rPr>
        <w:tab/>
      </w:r>
      <w:r w:rsidR="00F05861">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 xml:space="preserve">                    </w:t>
      </w:r>
      <w:r w:rsidR="00F05861" w:rsidRPr="008A3443">
        <w:rPr>
          <w:rFonts w:ascii="Times New Roman" w:hAnsi="Times New Roman" w:cs="Times New Roman"/>
          <w:b/>
          <w:color w:val="000000" w:themeColor="text1"/>
          <w:sz w:val="28"/>
          <w:szCs w:val="28"/>
        </w:rPr>
        <w:t xml:space="preserve">№ </w:t>
      </w:r>
      <w:r w:rsidR="008A3443" w:rsidRPr="008A3443">
        <w:rPr>
          <w:rFonts w:ascii="Times New Roman" w:hAnsi="Times New Roman" w:cs="Times New Roman"/>
          <w:b/>
          <w:color w:val="000000" w:themeColor="text1"/>
          <w:sz w:val="28"/>
          <w:szCs w:val="28"/>
        </w:rPr>
        <w:t>4</w:t>
      </w:r>
    </w:p>
    <w:p w:rsidR="00F05861" w:rsidRDefault="00F05861" w:rsidP="001D2AD3">
      <w:pPr>
        <w:spacing w:after="0" w:afterAutospacing="0"/>
        <w:jc w:val="both"/>
        <w:rPr>
          <w:rFonts w:ascii="Times New Roman" w:hAnsi="Times New Roman" w:cs="Times New Roman"/>
          <w:b/>
          <w:sz w:val="28"/>
          <w:szCs w:val="28"/>
        </w:rPr>
      </w:pPr>
    </w:p>
    <w:p w:rsidR="00AF2EAA" w:rsidRDefault="00AF2EAA" w:rsidP="001D2AD3">
      <w:pPr>
        <w:spacing w:after="0" w:afterAutospacing="0"/>
        <w:jc w:val="both"/>
        <w:rPr>
          <w:rFonts w:ascii="Times New Roman" w:hAnsi="Times New Roman" w:cs="Times New Roman"/>
          <w:b/>
          <w:sz w:val="28"/>
          <w:szCs w:val="28"/>
        </w:rPr>
      </w:pPr>
    </w:p>
    <w:p w:rsidR="00F05861" w:rsidRDefault="00F05861" w:rsidP="001D2AD3">
      <w:pPr>
        <w:spacing w:after="0" w:afterAutospacing="0"/>
        <w:jc w:val="both"/>
        <w:rPr>
          <w:rFonts w:ascii="Times New Roman" w:hAnsi="Times New Roman" w:cs="Times New Roman"/>
          <w:b/>
          <w:sz w:val="28"/>
          <w:szCs w:val="28"/>
        </w:rPr>
      </w:pPr>
      <w:r>
        <w:rPr>
          <w:rFonts w:ascii="Times New Roman" w:hAnsi="Times New Roman" w:cs="Times New Roman"/>
          <w:b/>
          <w:sz w:val="28"/>
          <w:szCs w:val="28"/>
        </w:rPr>
        <w:t xml:space="preserve">Присутствуют члены Общественного совета при Департаменте природных ресурсов и несырьевого сектора экономки </w:t>
      </w:r>
      <w:r w:rsidR="008A3443">
        <w:rPr>
          <w:rFonts w:ascii="Times New Roman" w:hAnsi="Times New Roman" w:cs="Times New Roman"/>
          <w:b/>
          <w:sz w:val="28"/>
          <w:szCs w:val="28"/>
        </w:rPr>
        <w:br/>
      </w:r>
      <w:r>
        <w:rPr>
          <w:rFonts w:ascii="Times New Roman" w:hAnsi="Times New Roman" w:cs="Times New Roman"/>
          <w:b/>
          <w:sz w:val="28"/>
          <w:szCs w:val="28"/>
        </w:rPr>
        <w:t>Ханты-Мансийского автономного округа – Югры (далее</w:t>
      </w:r>
      <w:r w:rsidR="00943C63">
        <w:rPr>
          <w:rFonts w:ascii="Times New Roman" w:hAnsi="Times New Roman" w:cs="Times New Roman"/>
          <w:b/>
          <w:sz w:val="28"/>
          <w:szCs w:val="28"/>
        </w:rPr>
        <w:t xml:space="preserve"> -</w:t>
      </w:r>
      <w:r>
        <w:rPr>
          <w:rFonts w:ascii="Times New Roman" w:hAnsi="Times New Roman" w:cs="Times New Roman"/>
          <w:b/>
          <w:sz w:val="28"/>
          <w:szCs w:val="28"/>
        </w:rPr>
        <w:t xml:space="preserve"> Общественный совет):</w:t>
      </w:r>
    </w:p>
    <w:p w:rsidR="00F05861" w:rsidRDefault="00F05861" w:rsidP="001D2AD3">
      <w:pPr>
        <w:spacing w:after="0" w:afterAutospacing="0"/>
        <w:jc w:val="both"/>
        <w:rPr>
          <w:rFonts w:ascii="Times New Roman" w:hAnsi="Times New Roman" w:cs="Times New Roman"/>
          <w:sz w:val="28"/>
          <w:szCs w:val="28"/>
        </w:rPr>
      </w:pPr>
      <w:r>
        <w:rPr>
          <w:rFonts w:ascii="Times New Roman" w:hAnsi="Times New Roman" w:cs="Times New Roman"/>
          <w:b/>
          <w:sz w:val="28"/>
          <w:szCs w:val="28"/>
        </w:rPr>
        <w:t xml:space="preserve"> </w:t>
      </w:r>
    </w:p>
    <w:p w:rsidR="00F05861" w:rsidRPr="008A3443" w:rsidRDefault="00330DB7" w:rsidP="001D2AD3">
      <w:pPr>
        <w:spacing w:after="0" w:afterAutospacing="0"/>
        <w:jc w:val="both"/>
        <w:rPr>
          <w:rFonts w:ascii="Times New Roman" w:hAnsi="Times New Roman" w:cs="Times New Roman"/>
          <w:color w:val="000000" w:themeColor="text1"/>
          <w:sz w:val="28"/>
          <w:szCs w:val="28"/>
        </w:rPr>
      </w:pPr>
      <w:r w:rsidRPr="008A3443">
        <w:rPr>
          <w:rFonts w:ascii="Times New Roman" w:hAnsi="Times New Roman" w:cs="Times New Roman"/>
          <w:color w:val="000000" w:themeColor="text1"/>
          <w:sz w:val="28"/>
          <w:szCs w:val="28"/>
        </w:rPr>
        <w:t>1</w:t>
      </w:r>
      <w:r w:rsidR="00F05861" w:rsidRPr="008A3443">
        <w:rPr>
          <w:rFonts w:ascii="Times New Roman" w:hAnsi="Times New Roman" w:cs="Times New Roman"/>
          <w:color w:val="000000" w:themeColor="text1"/>
          <w:sz w:val="28"/>
          <w:szCs w:val="28"/>
        </w:rPr>
        <w:t>. Лельхов Михаил Борисович, сотрудник Ассоциации «Совета муниципальных образований Ханты-Мансийского автономного                   округа – Югры, заместитель председателя Общественного совета</w:t>
      </w:r>
      <w:r w:rsidR="00F05861" w:rsidRPr="008A3443">
        <w:rPr>
          <w:rFonts w:ascii="Times New Roman" w:hAnsi="Times New Roman" w:cs="Times New Roman"/>
          <w:b/>
          <w:color w:val="000000" w:themeColor="text1"/>
          <w:sz w:val="28"/>
          <w:szCs w:val="28"/>
        </w:rPr>
        <w:t xml:space="preserve"> </w:t>
      </w:r>
      <w:r w:rsidR="00F05861" w:rsidRPr="008A3443">
        <w:rPr>
          <w:rFonts w:ascii="Times New Roman" w:hAnsi="Times New Roman" w:cs="Times New Roman"/>
          <w:color w:val="000000" w:themeColor="text1"/>
          <w:sz w:val="28"/>
          <w:szCs w:val="28"/>
        </w:rPr>
        <w:t xml:space="preserve">при Департаменте. </w:t>
      </w:r>
    </w:p>
    <w:p w:rsidR="00F05861" w:rsidRDefault="00330DB7" w:rsidP="001D2AD3">
      <w:pPr>
        <w:spacing w:after="0" w:afterAutospacing="0"/>
        <w:jc w:val="both"/>
        <w:rPr>
          <w:rFonts w:ascii="Times New Roman" w:hAnsi="Times New Roman" w:cs="Times New Roman"/>
          <w:sz w:val="28"/>
          <w:szCs w:val="28"/>
        </w:rPr>
      </w:pPr>
      <w:r>
        <w:rPr>
          <w:rFonts w:ascii="Times New Roman" w:hAnsi="Times New Roman" w:cs="Times New Roman"/>
          <w:sz w:val="28"/>
          <w:szCs w:val="28"/>
        </w:rPr>
        <w:t>2</w:t>
      </w:r>
      <w:r w:rsidR="00F05861">
        <w:rPr>
          <w:rFonts w:ascii="Times New Roman" w:hAnsi="Times New Roman" w:cs="Times New Roman"/>
          <w:sz w:val="28"/>
          <w:szCs w:val="28"/>
        </w:rPr>
        <w:t>. Тюлюпо Андрей Владимирович, директор казенного учреждения Ханты-Мансийского автономного округа – Югры «Самаровский лесхоз», секретарь Общественного совета</w:t>
      </w:r>
      <w:r w:rsidR="00F05861">
        <w:rPr>
          <w:rFonts w:ascii="Times New Roman" w:hAnsi="Times New Roman" w:cs="Times New Roman"/>
          <w:b/>
          <w:sz w:val="28"/>
          <w:szCs w:val="28"/>
        </w:rPr>
        <w:t xml:space="preserve"> </w:t>
      </w:r>
      <w:r w:rsidR="00F05861">
        <w:rPr>
          <w:rFonts w:ascii="Times New Roman" w:hAnsi="Times New Roman" w:cs="Times New Roman"/>
          <w:sz w:val="28"/>
          <w:szCs w:val="28"/>
        </w:rPr>
        <w:t>при Департаменте.</w:t>
      </w:r>
    </w:p>
    <w:p w:rsidR="00F05861" w:rsidRDefault="00330DB7" w:rsidP="001D2AD3">
      <w:pPr>
        <w:spacing w:after="0" w:afterAutospacing="0"/>
        <w:jc w:val="both"/>
        <w:rPr>
          <w:rFonts w:ascii="Times New Roman" w:hAnsi="Times New Roman" w:cs="Times New Roman"/>
          <w:sz w:val="28"/>
          <w:szCs w:val="28"/>
        </w:rPr>
      </w:pPr>
      <w:r>
        <w:rPr>
          <w:rFonts w:ascii="Times New Roman" w:hAnsi="Times New Roman" w:cs="Times New Roman"/>
          <w:sz w:val="28"/>
          <w:szCs w:val="28"/>
        </w:rPr>
        <w:t>3</w:t>
      </w:r>
      <w:r w:rsidR="00F05861">
        <w:rPr>
          <w:rFonts w:ascii="Times New Roman" w:hAnsi="Times New Roman" w:cs="Times New Roman"/>
          <w:sz w:val="28"/>
          <w:szCs w:val="28"/>
        </w:rPr>
        <w:t>. Низов Николай Алексеевич, председатель Общественного совета Агропромышленного комплекса Ханты-Мансийского автономного         округа – Югры» член Общественного совета</w:t>
      </w:r>
      <w:r w:rsidR="00F05861">
        <w:rPr>
          <w:rFonts w:ascii="Times New Roman" w:hAnsi="Times New Roman" w:cs="Times New Roman"/>
          <w:b/>
          <w:sz w:val="28"/>
          <w:szCs w:val="28"/>
        </w:rPr>
        <w:t xml:space="preserve"> </w:t>
      </w:r>
      <w:r w:rsidR="00F05861">
        <w:rPr>
          <w:rFonts w:ascii="Times New Roman" w:hAnsi="Times New Roman" w:cs="Times New Roman"/>
          <w:sz w:val="28"/>
          <w:szCs w:val="28"/>
        </w:rPr>
        <w:t>при Департаменте.</w:t>
      </w:r>
    </w:p>
    <w:p w:rsidR="00F05861" w:rsidRPr="008A3443" w:rsidRDefault="00F05861" w:rsidP="001D2AD3">
      <w:pPr>
        <w:spacing w:after="0" w:afterAutospacing="0"/>
        <w:jc w:val="both"/>
        <w:rPr>
          <w:rFonts w:ascii="Times New Roman" w:hAnsi="Times New Roman" w:cs="Times New Roman"/>
          <w:color w:val="000000" w:themeColor="text1"/>
          <w:sz w:val="28"/>
          <w:szCs w:val="28"/>
        </w:rPr>
      </w:pPr>
      <w:r w:rsidRPr="008A3443">
        <w:rPr>
          <w:rFonts w:ascii="Times New Roman" w:hAnsi="Times New Roman" w:cs="Times New Roman"/>
          <w:color w:val="000000" w:themeColor="text1"/>
          <w:sz w:val="28"/>
          <w:szCs w:val="28"/>
        </w:rPr>
        <w:t>5. Назаренко Андрей Валентинович, директор автономной  некоммерческой организации «Ханты-Мансийский центр содействия реабилитации и социальной адаптации инвалидов и граждан ограниченными возможностями «Стремление».</w:t>
      </w:r>
    </w:p>
    <w:p w:rsidR="00F05861" w:rsidRPr="008A3443" w:rsidRDefault="00F05861" w:rsidP="001D2AD3">
      <w:pPr>
        <w:spacing w:after="0" w:afterAutospacing="0"/>
        <w:jc w:val="both"/>
        <w:rPr>
          <w:rFonts w:ascii="Times New Roman" w:hAnsi="Times New Roman" w:cs="Times New Roman"/>
          <w:color w:val="000000" w:themeColor="text1"/>
          <w:sz w:val="28"/>
          <w:szCs w:val="28"/>
        </w:rPr>
      </w:pPr>
      <w:r w:rsidRPr="008A3443">
        <w:rPr>
          <w:rFonts w:ascii="Times New Roman" w:hAnsi="Times New Roman" w:cs="Times New Roman"/>
          <w:color w:val="000000" w:themeColor="text1"/>
          <w:sz w:val="28"/>
          <w:szCs w:val="28"/>
        </w:rPr>
        <w:t>6. Вязов Евгений Викторович, председатель регионального молодежного общественного экологического движения «Третья планета от Солнца».</w:t>
      </w:r>
    </w:p>
    <w:p w:rsidR="00F05861" w:rsidRDefault="00F05861" w:rsidP="001D2AD3">
      <w:pPr>
        <w:spacing w:after="0" w:afterAutospacing="0"/>
        <w:jc w:val="both"/>
        <w:rPr>
          <w:rFonts w:ascii="Times New Roman" w:eastAsia="Calibri" w:hAnsi="Times New Roman" w:cs="Times New Roman"/>
          <w:color w:val="000000" w:themeColor="text1"/>
          <w:sz w:val="28"/>
          <w:szCs w:val="28"/>
        </w:rPr>
      </w:pPr>
      <w:r w:rsidRPr="008A3443">
        <w:rPr>
          <w:rFonts w:ascii="Times New Roman" w:hAnsi="Times New Roman" w:cs="Times New Roman"/>
          <w:color w:val="000000" w:themeColor="text1"/>
          <w:sz w:val="28"/>
          <w:szCs w:val="28"/>
        </w:rPr>
        <w:t xml:space="preserve">7. </w:t>
      </w:r>
      <w:r w:rsidRPr="008A3443">
        <w:rPr>
          <w:rFonts w:ascii="Times New Roman" w:eastAsia="Calibri" w:hAnsi="Times New Roman" w:cs="Times New Roman"/>
          <w:color w:val="000000" w:themeColor="text1"/>
          <w:sz w:val="28"/>
          <w:szCs w:val="28"/>
        </w:rPr>
        <w:t xml:space="preserve">Сухарев Вячеслав Иванович, начальник </w:t>
      </w:r>
      <w:proofErr w:type="gramStart"/>
      <w:r w:rsidRPr="008A3443">
        <w:rPr>
          <w:rFonts w:ascii="Times New Roman" w:eastAsia="Calibri" w:hAnsi="Times New Roman" w:cs="Times New Roman"/>
          <w:color w:val="000000" w:themeColor="text1"/>
          <w:sz w:val="28"/>
          <w:szCs w:val="28"/>
        </w:rPr>
        <w:t>юридической</w:t>
      </w:r>
      <w:proofErr w:type="gramEnd"/>
      <w:r w:rsidRPr="008A3443">
        <w:rPr>
          <w:rFonts w:ascii="Times New Roman" w:eastAsia="Calibri" w:hAnsi="Times New Roman" w:cs="Times New Roman"/>
          <w:color w:val="000000" w:themeColor="text1"/>
          <w:sz w:val="28"/>
          <w:szCs w:val="28"/>
        </w:rPr>
        <w:t xml:space="preserve"> службы ООО «Гурман».</w:t>
      </w:r>
    </w:p>
    <w:p w:rsidR="008A3443" w:rsidRPr="008A3443" w:rsidRDefault="008A3443" w:rsidP="001D2AD3">
      <w:pPr>
        <w:spacing w:after="0" w:afterAutospacing="0"/>
        <w:jc w:val="both"/>
        <w:rPr>
          <w:rFonts w:ascii="Times New Roman" w:eastAsia="Calibri" w:hAnsi="Times New Roman" w:cs="Times New Roman"/>
          <w:color w:val="000000" w:themeColor="text1"/>
          <w:sz w:val="28"/>
          <w:szCs w:val="28"/>
        </w:rPr>
      </w:pPr>
    </w:p>
    <w:p w:rsidR="008A3443" w:rsidRPr="00DA29A3" w:rsidRDefault="008A3443" w:rsidP="008A3443">
      <w:pPr>
        <w:spacing w:after="0" w:afterAutospacing="0" w:line="276" w:lineRule="auto"/>
        <w:jc w:val="both"/>
        <w:rPr>
          <w:rFonts w:ascii="Times New Roman" w:hAnsi="Times New Roman" w:cs="Times New Roman"/>
          <w:b/>
          <w:sz w:val="28"/>
          <w:szCs w:val="28"/>
        </w:rPr>
      </w:pPr>
      <w:r w:rsidRPr="00DA29A3">
        <w:rPr>
          <w:rFonts w:ascii="Times New Roman" w:hAnsi="Times New Roman" w:cs="Times New Roman"/>
          <w:b/>
          <w:sz w:val="28"/>
          <w:szCs w:val="28"/>
        </w:rPr>
        <w:t>Отсутствуют:</w:t>
      </w:r>
    </w:p>
    <w:p w:rsidR="008A3443" w:rsidRDefault="008A3443" w:rsidP="008A3443">
      <w:pPr>
        <w:spacing w:after="0" w:afterAutospacing="0" w:line="276" w:lineRule="auto"/>
        <w:jc w:val="both"/>
        <w:rPr>
          <w:rFonts w:ascii="Times New Roman" w:hAnsi="Times New Roman" w:cs="Times New Roman"/>
          <w:sz w:val="28"/>
          <w:szCs w:val="28"/>
        </w:rPr>
      </w:pPr>
      <w:r w:rsidRPr="00DA29A3">
        <w:rPr>
          <w:rFonts w:ascii="Times New Roman" w:hAnsi="Times New Roman" w:cs="Times New Roman"/>
          <w:sz w:val="28"/>
          <w:szCs w:val="28"/>
        </w:rPr>
        <w:t xml:space="preserve">1. </w:t>
      </w:r>
      <w:proofErr w:type="spellStart"/>
      <w:r w:rsidRPr="00DA29A3">
        <w:rPr>
          <w:rFonts w:ascii="Times New Roman" w:hAnsi="Times New Roman" w:cs="Times New Roman"/>
          <w:sz w:val="28"/>
          <w:szCs w:val="28"/>
        </w:rPr>
        <w:t>Залесов</w:t>
      </w:r>
      <w:proofErr w:type="spellEnd"/>
      <w:r w:rsidRPr="00DA29A3">
        <w:rPr>
          <w:rFonts w:ascii="Times New Roman" w:hAnsi="Times New Roman" w:cs="Times New Roman"/>
          <w:sz w:val="28"/>
          <w:szCs w:val="28"/>
        </w:rPr>
        <w:t xml:space="preserve"> Сергей Вениаминович, проректор по научной работе Федерального государственного бюджетного учреждения высшего </w:t>
      </w:r>
      <w:r w:rsidRPr="00DA29A3">
        <w:rPr>
          <w:rFonts w:ascii="Times New Roman" w:hAnsi="Times New Roman" w:cs="Times New Roman"/>
          <w:sz w:val="28"/>
          <w:szCs w:val="28"/>
        </w:rPr>
        <w:lastRenderedPageBreak/>
        <w:t>профессионального образования «Уральский государственный лесотехнический университет»;</w:t>
      </w:r>
    </w:p>
    <w:p w:rsidR="008A3443" w:rsidRDefault="008A3443" w:rsidP="008A3443">
      <w:pPr>
        <w:spacing w:after="0" w:afterAutospacing="0" w:line="276" w:lineRule="auto"/>
        <w:jc w:val="both"/>
        <w:rPr>
          <w:rFonts w:ascii="Times New Roman" w:hAnsi="Times New Roman" w:cs="Times New Roman"/>
          <w:sz w:val="28"/>
          <w:szCs w:val="28"/>
        </w:rPr>
      </w:pPr>
      <w:r w:rsidRPr="00DA29A3">
        <w:rPr>
          <w:rFonts w:ascii="Times New Roman" w:hAnsi="Times New Roman" w:cs="Times New Roman"/>
          <w:sz w:val="28"/>
          <w:szCs w:val="28"/>
        </w:rPr>
        <w:t xml:space="preserve">2. </w:t>
      </w:r>
      <w:proofErr w:type="spellStart"/>
      <w:r w:rsidRPr="00DA29A3">
        <w:rPr>
          <w:rFonts w:ascii="Times New Roman" w:hAnsi="Times New Roman" w:cs="Times New Roman"/>
          <w:sz w:val="28"/>
          <w:szCs w:val="28"/>
        </w:rPr>
        <w:t>Молданова</w:t>
      </w:r>
      <w:proofErr w:type="spellEnd"/>
      <w:r w:rsidRPr="00DA29A3">
        <w:rPr>
          <w:rFonts w:ascii="Times New Roman" w:hAnsi="Times New Roman" w:cs="Times New Roman"/>
          <w:sz w:val="28"/>
          <w:szCs w:val="28"/>
        </w:rPr>
        <w:t xml:space="preserve"> Елена Николаевна, член Совета Общественной палаты Югры, председатель Общественного совета</w:t>
      </w:r>
      <w:r w:rsidRPr="00DA29A3">
        <w:rPr>
          <w:rFonts w:ascii="Times New Roman" w:hAnsi="Times New Roman" w:cs="Times New Roman"/>
          <w:b/>
          <w:sz w:val="28"/>
          <w:szCs w:val="28"/>
        </w:rPr>
        <w:t xml:space="preserve"> </w:t>
      </w:r>
      <w:r w:rsidRPr="00DA29A3">
        <w:rPr>
          <w:rFonts w:ascii="Times New Roman" w:hAnsi="Times New Roman" w:cs="Times New Roman"/>
          <w:sz w:val="28"/>
          <w:szCs w:val="28"/>
        </w:rPr>
        <w:t xml:space="preserve">при </w:t>
      </w:r>
      <w:proofErr w:type="spellStart"/>
      <w:r w:rsidRPr="00DA29A3">
        <w:rPr>
          <w:rFonts w:ascii="Times New Roman" w:hAnsi="Times New Roman" w:cs="Times New Roman"/>
          <w:sz w:val="28"/>
          <w:szCs w:val="28"/>
        </w:rPr>
        <w:t>Депприродресурс</w:t>
      </w:r>
      <w:proofErr w:type="spellEnd"/>
      <w:r w:rsidRPr="00DA29A3">
        <w:rPr>
          <w:rFonts w:ascii="Times New Roman" w:hAnsi="Times New Roman" w:cs="Times New Roman"/>
          <w:sz w:val="28"/>
          <w:szCs w:val="28"/>
        </w:rPr>
        <w:t xml:space="preserve"> и </w:t>
      </w:r>
      <w:proofErr w:type="spellStart"/>
      <w:r w:rsidRPr="00DA29A3">
        <w:rPr>
          <w:rFonts w:ascii="Times New Roman" w:hAnsi="Times New Roman" w:cs="Times New Roman"/>
          <w:sz w:val="28"/>
          <w:szCs w:val="28"/>
        </w:rPr>
        <w:t>несырьевого</w:t>
      </w:r>
      <w:proofErr w:type="spellEnd"/>
      <w:r w:rsidRPr="00DA29A3">
        <w:rPr>
          <w:rFonts w:ascii="Times New Roman" w:hAnsi="Times New Roman" w:cs="Times New Roman"/>
          <w:sz w:val="28"/>
          <w:szCs w:val="28"/>
        </w:rPr>
        <w:t xml:space="preserve"> сектора экономики Югры;</w:t>
      </w:r>
    </w:p>
    <w:p w:rsidR="008A3443" w:rsidRDefault="008A3443" w:rsidP="008A3443">
      <w:pPr>
        <w:spacing w:after="0" w:afterAutospacing="0" w:line="276"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5739E3">
        <w:rPr>
          <w:rFonts w:ascii="Times New Roman" w:hAnsi="Times New Roman" w:cs="Times New Roman"/>
          <w:sz w:val="28"/>
          <w:szCs w:val="28"/>
        </w:rPr>
        <w:t>Сидорова Ольга Андреевна, член Совета Общественной палаты Югры, председатель комиссии по экономическому развитию, поддержке предпринимательства и социальной ответственности бизнеса</w:t>
      </w:r>
      <w:r>
        <w:rPr>
          <w:rFonts w:ascii="Times New Roman" w:hAnsi="Times New Roman" w:cs="Times New Roman"/>
          <w:sz w:val="28"/>
          <w:szCs w:val="28"/>
        </w:rPr>
        <w:t>.</w:t>
      </w:r>
    </w:p>
    <w:p w:rsidR="008A3443" w:rsidRPr="00DA29A3" w:rsidRDefault="008A3443" w:rsidP="008A3443">
      <w:pPr>
        <w:spacing w:after="0" w:afterAutospacing="0" w:line="276" w:lineRule="auto"/>
        <w:jc w:val="both"/>
        <w:rPr>
          <w:rFonts w:ascii="Times New Roman" w:hAnsi="Times New Roman" w:cs="Times New Roman"/>
          <w:sz w:val="28"/>
          <w:szCs w:val="28"/>
        </w:rPr>
      </w:pPr>
    </w:p>
    <w:p w:rsidR="008A3443" w:rsidRDefault="008A3443" w:rsidP="008A3443">
      <w:pPr>
        <w:spacing w:line="276" w:lineRule="auto"/>
        <w:contextualSpacing/>
        <w:jc w:val="both"/>
        <w:rPr>
          <w:rFonts w:ascii="Times New Roman" w:hAnsi="Times New Roman" w:cs="Times New Roman"/>
          <w:b/>
          <w:sz w:val="28"/>
          <w:szCs w:val="28"/>
        </w:rPr>
      </w:pPr>
      <w:r>
        <w:rPr>
          <w:rFonts w:ascii="Times New Roman" w:hAnsi="Times New Roman" w:cs="Times New Roman"/>
          <w:b/>
          <w:sz w:val="28"/>
          <w:szCs w:val="28"/>
        </w:rPr>
        <w:t>Кворум имеется.</w:t>
      </w:r>
    </w:p>
    <w:p w:rsidR="00FD28AF" w:rsidRDefault="00FD28AF" w:rsidP="001D2AD3">
      <w:pPr>
        <w:spacing w:after="0" w:afterAutospacing="0"/>
        <w:jc w:val="both"/>
        <w:rPr>
          <w:rFonts w:ascii="Times New Roman" w:eastAsia="Calibri" w:hAnsi="Times New Roman" w:cs="Times New Roman"/>
          <w:color w:val="FF0000"/>
          <w:sz w:val="28"/>
          <w:szCs w:val="28"/>
        </w:rPr>
      </w:pPr>
    </w:p>
    <w:p w:rsidR="00FD28AF" w:rsidRDefault="00FD28AF" w:rsidP="001D2AD3">
      <w:pPr>
        <w:spacing w:after="0" w:afterAutospacing="0"/>
        <w:jc w:val="both"/>
        <w:rPr>
          <w:rFonts w:ascii="Times New Roman" w:eastAsia="Calibri" w:hAnsi="Times New Roman" w:cs="Times New Roman"/>
          <w:b/>
          <w:sz w:val="28"/>
          <w:szCs w:val="28"/>
        </w:rPr>
      </w:pPr>
      <w:r w:rsidRPr="00FD28AF">
        <w:rPr>
          <w:rFonts w:ascii="Times New Roman" w:eastAsia="Calibri" w:hAnsi="Times New Roman" w:cs="Times New Roman"/>
          <w:b/>
          <w:sz w:val="28"/>
          <w:szCs w:val="28"/>
        </w:rPr>
        <w:t>Приглашенные:</w:t>
      </w:r>
    </w:p>
    <w:p w:rsidR="00FD28AF" w:rsidRPr="00FD28AF" w:rsidRDefault="00FD28AF" w:rsidP="001D2AD3">
      <w:pPr>
        <w:pStyle w:val="a3"/>
        <w:spacing w:after="0" w:line="240" w:lineRule="auto"/>
        <w:ind w:left="0" w:firstLine="709"/>
        <w:rPr>
          <w:rFonts w:ascii="Times New Roman" w:hAnsi="Times New Roman" w:cs="Times New Roman"/>
          <w:b/>
          <w:sz w:val="28"/>
          <w:szCs w:val="28"/>
        </w:rPr>
      </w:pPr>
      <w:r w:rsidRPr="00FD28AF">
        <w:rPr>
          <w:rFonts w:ascii="Times New Roman" w:hAnsi="Times New Roman" w:cs="Times New Roman"/>
          <w:b/>
          <w:sz w:val="28"/>
          <w:szCs w:val="28"/>
        </w:rPr>
        <w:t>Представители Департамента природных ресурсов и несырьевого сектора экономики Ханты-Мансийского автономного округа – Югры</w:t>
      </w:r>
      <w:r w:rsidR="00943C63">
        <w:rPr>
          <w:rFonts w:ascii="Times New Roman" w:hAnsi="Times New Roman" w:cs="Times New Roman"/>
          <w:b/>
          <w:sz w:val="28"/>
          <w:szCs w:val="28"/>
        </w:rPr>
        <w:t xml:space="preserve"> (далее – Департамент)</w:t>
      </w:r>
      <w:r w:rsidRPr="00FD28AF">
        <w:rPr>
          <w:rFonts w:ascii="Times New Roman" w:hAnsi="Times New Roman" w:cs="Times New Roman"/>
          <w:b/>
          <w:sz w:val="28"/>
          <w:szCs w:val="28"/>
        </w:rPr>
        <w:t>:</w:t>
      </w:r>
    </w:p>
    <w:p w:rsidR="00FD28AF" w:rsidRDefault="00FD28AF" w:rsidP="001D2AD3">
      <w:pPr>
        <w:pStyle w:val="a3"/>
        <w:spacing w:after="0" w:line="240" w:lineRule="auto"/>
        <w:ind w:left="0" w:firstLine="709"/>
        <w:rPr>
          <w:rFonts w:ascii="Times New Roman" w:hAnsi="Times New Roman" w:cs="Times New Roman"/>
          <w:sz w:val="28"/>
          <w:szCs w:val="28"/>
        </w:rPr>
      </w:pPr>
    </w:p>
    <w:p w:rsidR="00FD28AF" w:rsidRDefault="00FD28AF" w:rsidP="001D2AD3">
      <w:pPr>
        <w:pStyle w:val="a3"/>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 xml:space="preserve">1. Киселев Александр Константинович - первый заместитель директора Департамента </w:t>
      </w:r>
    </w:p>
    <w:p w:rsidR="00FD28AF" w:rsidRPr="00E73187" w:rsidRDefault="00FD28AF" w:rsidP="001D2AD3">
      <w:pPr>
        <w:pStyle w:val="a3"/>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 xml:space="preserve">2. </w:t>
      </w:r>
      <w:r w:rsidRPr="00E73187">
        <w:rPr>
          <w:rFonts w:ascii="Times New Roman" w:hAnsi="Times New Roman" w:cs="Times New Roman"/>
          <w:sz w:val="28"/>
          <w:szCs w:val="28"/>
        </w:rPr>
        <w:t>Комиссаров Александр Юрьевич – заместитель директора Департамента</w:t>
      </w:r>
      <w:r>
        <w:rPr>
          <w:rFonts w:ascii="Times New Roman" w:hAnsi="Times New Roman" w:cs="Times New Roman"/>
          <w:sz w:val="28"/>
          <w:szCs w:val="28"/>
        </w:rPr>
        <w:t xml:space="preserve"> </w:t>
      </w:r>
    </w:p>
    <w:p w:rsidR="00CC0FE0" w:rsidRDefault="00FD28AF" w:rsidP="001D2AD3">
      <w:pPr>
        <w:pStyle w:val="a3"/>
        <w:spacing w:after="0" w:line="240" w:lineRule="auto"/>
        <w:ind w:left="0" w:firstLine="709"/>
        <w:rPr>
          <w:rFonts w:ascii="Times New Roman" w:hAnsi="Times New Roman"/>
          <w:sz w:val="28"/>
          <w:szCs w:val="28"/>
        </w:rPr>
      </w:pPr>
      <w:r>
        <w:rPr>
          <w:rFonts w:ascii="Times New Roman" w:hAnsi="Times New Roman" w:cs="Times New Roman"/>
          <w:sz w:val="28"/>
          <w:szCs w:val="28"/>
        </w:rPr>
        <w:t xml:space="preserve">3. Наливайко Дмитрий Владимирович - </w:t>
      </w:r>
      <w:r>
        <w:rPr>
          <w:rFonts w:ascii="Times New Roman" w:hAnsi="Times New Roman"/>
          <w:sz w:val="28"/>
          <w:szCs w:val="28"/>
        </w:rPr>
        <w:t>начальник Управления агропромышленного комплекса, использования рыбных ресурсов</w:t>
      </w:r>
      <w:r w:rsidRPr="00C060E9">
        <w:rPr>
          <w:rFonts w:ascii="Times New Roman" w:hAnsi="Times New Roman"/>
          <w:sz w:val="28"/>
          <w:szCs w:val="28"/>
        </w:rPr>
        <w:t xml:space="preserve"> Департамента </w:t>
      </w:r>
    </w:p>
    <w:p w:rsidR="00FD28AF" w:rsidRDefault="001D2AD3" w:rsidP="001D2AD3">
      <w:pPr>
        <w:pStyle w:val="a3"/>
        <w:spacing w:after="0" w:line="240" w:lineRule="auto"/>
        <w:ind w:left="0" w:firstLine="709"/>
        <w:rPr>
          <w:rFonts w:ascii="Times New Roman" w:hAnsi="Times New Roman"/>
          <w:sz w:val="28"/>
          <w:szCs w:val="28"/>
        </w:rPr>
      </w:pPr>
      <w:r>
        <w:rPr>
          <w:rFonts w:ascii="Times New Roman" w:hAnsi="Times New Roman"/>
          <w:sz w:val="28"/>
          <w:szCs w:val="28"/>
        </w:rPr>
        <w:t>4</w:t>
      </w:r>
      <w:r w:rsidR="00FD28AF">
        <w:rPr>
          <w:rFonts w:ascii="Times New Roman" w:hAnsi="Times New Roman"/>
          <w:sz w:val="28"/>
          <w:szCs w:val="28"/>
        </w:rPr>
        <w:t xml:space="preserve">. Мельникова Ольга Николаевна - начальник отдела государственной поддержки организаций агропромышленного комплекса </w:t>
      </w:r>
      <w:r w:rsidR="00FD28AF" w:rsidRPr="00C060E9">
        <w:rPr>
          <w:rFonts w:ascii="Times New Roman" w:hAnsi="Times New Roman"/>
          <w:sz w:val="28"/>
          <w:szCs w:val="28"/>
        </w:rPr>
        <w:t xml:space="preserve">Управления агропромышленного комплекса, использования рыбных ресурсов Департамента </w:t>
      </w:r>
    </w:p>
    <w:p w:rsidR="00CC0FE0" w:rsidRDefault="001D2AD3" w:rsidP="00CC0FE0">
      <w:pPr>
        <w:spacing w:after="0" w:afterAutospacing="0"/>
        <w:jc w:val="both"/>
        <w:rPr>
          <w:rFonts w:ascii="Times New Roman" w:hAnsi="Times New Roman"/>
          <w:sz w:val="28"/>
          <w:szCs w:val="28"/>
        </w:rPr>
      </w:pPr>
      <w:r>
        <w:rPr>
          <w:rFonts w:ascii="Times New Roman" w:hAnsi="Times New Roman"/>
          <w:sz w:val="28"/>
          <w:szCs w:val="28"/>
        </w:rPr>
        <w:t>5</w:t>
      </w:r>
      <w:r w:rsidR="00FD28AF">
        <w:rPr>
          <w:rFonts w:ascii="Times New Roman" w:hAnsi="Times New Roman"/>
          <w:sz w:val="28"/>
          <w:szCs w:val="28"/>
        </w:rPr>
        <w:t>. Романчук Руслан Васильевич - н</w:t>
      </w:r>
      <w:r w:rsidR="00FD28AF" w:rsidRPr="00C060E9">
        <w:rPr>
          <w:rFonts w:ascii="Times New Roman" w:hAnsi="Times New Roman"/>
          <w:sz w:val="28"/>
          <w:szCs w:val="28"/>
        </w:rPr>
        <w:t xml:space="preserve">ачальник отдела предоставления прав пользования рыбными ресурсами Управления агропромышленного комплекса, использования рыбных ресурсов Департамента </w:t>
      </w:r>
    </w:p>
    <w:p w:rsidR="00CC0FE0" w:rsidRDefault="00CC0FE0" w:rsidP="00CC0FE0">
      <w:pPr>
        <w:spacing w:after="0" w:afterAutospacing="0"/>
        <w:jc w:val="both"/>
        <w:rPr>
          <w:rFonts w:ascii="Times New Roman" w:hAnsi="Times New Roman"/>
          <w:sz w:val="28"/>
          <w:szCs w:val="28"/>
        </w:rPr>
      </w:pPr>
      <w:r>
        <w:rPr>
          <w:rFonts w:ascii="Times New Roman" w:hAnsi="Times New Roman"/>
          <w:sz w:val="28"/>
          <w:szCs w:val="28"/>
        </w:rPr>
        <w:t>7</w:t>
      </w:r>
      <w:r w:rsidR="00FD28AF">
        <w:rPr>
          <w:rFonts w:ascii="Times New Roman" w:hAnsi="Times New Roman"/>
          <w:sz w:val="28"/>
          <w:szCs w:val="28"/>
        </w:rPr>
        <w:t>. Фадин Александр Михайлович - н</w:t>
      </w:r>
      <w:r w:rsidR="00FD28AF" w:rsidRPr="00C060E9">
        <w:rPr>
          <w:rFonts w:ascii="Times New Roman" w:hAnsi="Times New Roman"/>
          <w:sz w:val="28"/>
          <w:szCs w:val="28"/>
        </w:rPr>
        <w:t xml:space="preserve">ачальник отдела мониторинга и реализации государственных программ Управления агропромышленного комплекса, использования рыбных ресурсов Департамента </w:t>
      </w:r>
    </w:p>
    <w:p w:rsidR="001D2AD3" w:rsidRDefault="001D2AD3" w:rsidP="00CC0FE0">
      <w:pPr>
        <w:spacing w:after="0" w:afterAutospacing="0"/>
        <w:jc w:val="both"/>
        <w:rPr>
          <w:rFonts w:ascii="Times New Roman" w:hAnsi="Times New Roman"/>
          <w:sz w:val="28"/>
          <w:szCs w:val="28"/>
        </w:rPr>
      </w:pPr>
      <w:r>
        <w:rPr>
          <w:rFonts w:ascii="Times New Roman" w:hAnsi="Times New Roman"/>
          <w:sz w:val="28"/>
          <w:szCs w:val="28"/>
        </w:rPr>
        <w:t>8. Гречнева Татьяна Александровна - к</w:t>
      </w:r>
      <w:r w:rsidRPr="00C060E9">
        <w:rPr>
          <w:rFonts w:ascii="Times New Roman" w:hAnsi="Times New Roman"/>
          <w:sz w:val="28"/>
          <w:szCs w:val="28"/>
        </w:rPr>
        <w:t xml:space="preserve">онсультант отдела мониторинга и реализации государственных программ Управления агропромышленного комплекса, использования рыбных ресурсов Департамента </w:t>
      </w:r>
    </w:p>
    <w:p w:rsidR="001D2AD3" w:rsidRDefault="001D2AD3" w:rsidP="00CC0FE0">
      <w:pPr>
        <w:spacing w:after="0" w:afterAutospacing="0"/>
        <w:jc w:val="both"/>
        <w:rPr>
          <w:rFonts w:ascii="Times New Roman" w:hAnsi="Times New Roman"/>
          <w:sz w:val="28"/>
          <w:szCs w:val="28"/>
        </w:rPr>
      </w:pPr>
      <w:r>
        <w:rPr>
          <w:rFonts w:ascii="Times New Roman" w:hAnsi="Times New Roman"/>
          <w:sz w:val="28"/>
          <w:szCs w:val="28"/>
        </w:rPr>
        <w:t xml:space="preserve">9. Горлова Оксана Павловна - </w:t>
      </w:r>
      <w:r w:rsidR="00327620">
        <w:rPr>
          <w:rFonts w:ascii="Times New Roman" w:hAnsi="Times New Roman" w:cs="Times New Roman"/>
          <w:sz w:val="28"/>
          <w:szCs w:val="28"/>
        </w:rPr>
        <w:t xml:space="preserve">консультант </w:t>
      </w:r>
      <w:r w:rsidR="00327620" w:rsidRPr="00C060E9">
        <w:rPr>
          <w:rFonts w:ascii="Times New Roman" w:hAnsi="Times New Roman"/>
          <w:sz w:val="28"/>
          <w:szCs w:val="28"/>
        </w:rPr>
        <w:t xml:space="preserve">отдела сельского хозяйства и аквакультуры Управления агропромышленного комплекса, использования рыбных ресурсов Департамента </w:t>
      </w:r>
    </w:p>
    <w:p w:rsidR="003615AB" w:rsidRDefault="003615AB" w:rsidP="001D2AD3">
      <w:pPr>
        <w:spacing w:after="0" w:afterAutospacing="0"/>
        <w:rPr>
          <w:rFonts w:ascii="Times New Roman" w:hAnsi="Times New Roman"/>
          <w:sz w:val="28"/>
          <w:szCs w:val="28"/>
        </w:rPr>
      </w:pPr>
    </w:p>
    <w:p w:rsidR="003615AB" w:rsidRDefault="003615AB" w:rsidP="003615AB">
      <w:pPr>
        <w:spacing w:after="0" w:afterAutospacing="0"/>
        <w:jc w:val="center"/>
        <w:rPr>
          <w:rFonts w:ascii="Times New Roman" w:hAnsi="Times New Roman"/>
          <w:b/>
          <w:sz w:val="28"/>
          <w:szCs w:val="28"/>
        </w:rPr>
      </w:pPr>
      <w:r w:rsidRPr="003615AB">
        <w:rPr>
          <w:rFonts w:ascii="Times New Roman" w:hAnsi="Times New Roman"/>
          <w:b/>
          <w:sz w:val="28"/>
          <w:szCs w:val="28"/>
        </w:rPr>
        <w:t>Представители органов местного самоуправления муниципальных образований автономного округа</w:t>
      </w:r>
    </w:p>
    <w:p w:rsidR="003615AB" w:rsidRDefault="003615AB" w:rsidP="003615AB">
      <w:pPr>
        <w:spacing w:after="0" w:afterAutospacing="0"/>
        <w:jc w:val="center"/>
        <w:rPr>
          <w:rFonts w:ascii="Times New Roman" w:hAnsi="Times New Roman"/>
          <w:b/>
          <w:sz w:val="28"/>
          <w:szCs w:val="28"/>
        </w:rPr>
      </w:pPr>
    </w:p>
    <w:p w:rsidR="003615AB" w:rsidRPr="003615AB" w:rsidRDefault="003615AB" w:rsidP="003615AB">
      <w:pPr>
        <w:spacing w:after="0" w:afterAutospacing="0"/>
        <w:jc w:val="both"/>
        <w:rPr>
          <w:rFonts w:ascii="Times New Roman" w:hAnsi="Times New Roman"/>
          <w:sz w:val="28"/>
          <w:szCs w:val="28"/>
        </w:rPr>
      </w:pPr>
      <w:r>
        <w:rPr>
          <w:rFonts w:ascii="Times New Roman" w:hAnsi="Times New Roman"/>
          <w:sz w:val="28"/>
          <w:szCs w:val="28"/>
        </w:rPr>
        <w:lastRenderedPageBreak/>
        <w:t xml:space="preserve">Шишонкова Любовь Владимировна - </w:t>
      </w:r>
      <w:r w:rsidR="003F2CFE">
        <w:rPr>
          <w:rFonts w:ascii="Times New Roman" w:hAnsi="Times New Roman"/>
          <w:color w:val="000000"/>
          <w:sz w:val="28"/>
          <w:szCs w:val="28"/>
        </w:rPr>
        <w:t>д</w:t>
      </w:r>
      <w:r w:rsidR="003F2CFE" w:rsidRPr="00156EC5">
        <w:rPr>
          <w:rFonts w:ascii="Times New Roman" w:hAnsi="Times New Roman"/>
          <w:color w:val="000000"/>
          <w:sz w:val="28"/>
          <w:szCs w:val="28"/>
        </w:rPr>
        <w:t>иректор муниципального автономного учреждения организационно-методический центр</w:t>
      </w:r>
    </w:p>
    <w:p w:rsidR="00FD28AF" w:rsidRDefault="00FD28AF" w:rsidP="001D2AD3">
      <w:pPr>
        <w:spacing w:after="0" w:afterAutospacing="0"/>
        <w:rPr>
          <w:rFonts w:ascii="Times New Roman" w:hAnsi="Times New Roman"/>
          <w:sz w:val="28"/>
          <w:szCs w:val="28"/>
        </w:rPr>
      </w:pPr>
    </w:p>
    <w:p w:rsidR="00FD28AF" w:rsidRPr="000F4C25" w:rsidRDefault="00FD28AF" w:rsidP="001D2AD3">
      <w:pPr>
        <w:spacing w:after="0" w:afterAutospacing="0"/>
        <w:rPr>
          <w:rFonts w:ascii="Times New Roman" w:hAnsi="Times New Roman"/>
          <w:b/>
          <w:sz w:val="28"/>
          <w:szCs w:val="28"/>
        </w:rPr>
      </w:pPr>
      <w:r w:rsidRPr="000F4C25">
        <w:rPr>
          <w:rFonts w:ascii="Times New Roman" w:hAnsi="Times New Roman"/>
          <w:b/>
          <w:sz w:val="28"/>
          <w:szCs w:val="28"/>
        </w:rPr>
        <w:t>Представители общественных организаций</w:t>
      </w:r>
    </w:p>
    <w:p w:rsidR="00FD28AF" w:rsidRDefault="00FD28AF" w:rsidP="001D2AD3">
      <w:pPr>
        <w:spacing w:after="0" w:afterAutospacing="0"/>
        <w:rPr>
          <w:rFonts w:ascii="Times New Roman" w:hAnsi="Times New Roman"/>
          <w:sz w:val="28"/>
          <w:szCs w:val="28"/>
        </w:rPr>
      </w:pPr>
    </w:p>
    <w:p w:rsidR="00FD28AF" w:rsidRPr="00525E75" w:rsidRDefault="00FD28AF" w:rsidP="001D2AD3">
      <w:pPr>
        <w:spacing w:after="0" w:afterAutospacing="0"/>
        <w:rPr>
          <w:rFonts w:ascii="Times New Roman" w:hAnsi="Times New Roman"/>
          <w:sz w:val="28"/>
          <w:szCs w:val="28"/>
        </w:rPr>
      </w:pPr>
      <w:r>
        <w:rPr>
          <w:rFonts w:ascii="Times New Roman" w:hAnsi="Times New Roman"/>
          <w:sz w:val="28"/>
          <w:szCs w:val="28"/>
        </w:rPr>
        <w:t xml:space="preserve">1. </w:t>
      </w:r>
      <w:r w:rsidRPr="00525E75">
        <w:rPr>
          <w:rFonts w:ascii="Times New Roman" w:hAnsi="Times New Roman"/>
          <w:iCs/>
          <w:sz w:val="28"/>
          <w:szCs w:val="28"/>
        </w:rPr>
        <w:t>Новьюхов Александр Вячеславович - президент общественной организации «Спасение Югры» Ханты-Мансийского автономного округа – Югры</w:t>
      </w:r>
    </w:p>
    <w:p w:rsidR="00FD28AF" w:rsidRPr="000F4C25" w:rsidRDefault="000F4C25" w:rsidP="001D2AD3">
      <w:pPr>
        <w:pStyle w:val="a3"/>
        <w:spacing w:after="0" w:line="240" w:lineRule="auto"/>
        <w:ind w:left="0" w:firstLine="709"/>
        <w:rPr>
          <w:rFonts w:ascii="Times New Roman" w:hAnsi="Times New Roman" w:cs="Times New Roman"/>
          <w:b/>
          <w:sz w:val="28"/>
          <w:szCs w:val="28"/>
        </w:rPr>
      </w:pPr>
      <w:r w:rsidRPr="000F4C25">
        <w:rPr>
          <w:rFonts w:ascii="Times New Roman" w:hAnsi="Times New Roman" w:cs="Times New Roman"/>
          <w:b/>
          <w:sz w:val="28"/>
          <w:szCs w:val="28"/>
        </w:rPr>
        <w:t xml:space="preserve"> </w:t>
      </w:r>
      <w:r w:rsidR="00FD28AF" w:rsidRPr="000F4C25">
        <w:rPr>
          <w:rFonts w:ascii="Times New Roman" w:hAnsi="Times New Roman" w:cs="Times New Roman"/>
          <w:b/>
          <w:sz w:val="28"/>
          <w:szCs w:val="28"/>
        </w:rPr>
        <w:t>Сельскохозяйственные товаропроизводители:</w:t>
      </w:r>
    </w:p>
    <w:p w:rsidR="00FD28AF" w:rsidRDefault="00FD28AF" w:rsidP="001D2AD3">
      <w:pPr>
        <w:pStyle w:val="a3"/>
        <w:spacing w:after="0" w:line="240" w:lineRule="auto"/>
        <w:ind w:left="0" w:firstLine="709"/>
        <w:rPr>
          <w:rFonts w:ascii="Times New Roman" w:hAnsi="Times New Roman" w:cs="Times New Roman"/>
          <w:sz w:val="28"/>
          <w:szCs w:val="28"/>
        </w:rPr>
      </w:pPr>
    </w:p>
    <w:p w:rsidR="00FD28AF" w:rsidRDefault="00FD28AF" w:rsidP="001D2AD3">
      <w:pPr>
        <w:pStyle w:val="a3"/>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1. Башмаков Владимир Алексеевич - Глава КФХ</w:t>
      </w:r>
    </w:p>
    <w:p w:rsidR="00FD28AF" w:rsidRDefault="00FD28AF" w:rsidP="001D2AD3">
      <w:pPr>
        <w:pStyle w:val="a3"/>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2. Марчук Николай Иванович – Глава КФХ</w:t>
      </w:r>
    </w:p>
    <w:p w:rsidR="00FD28AF" w:rsidRDefault="00FD28AF" w:rsidP="001D2AD3">
      <w:pPr>
        <w:pStyle w:val="a3"/>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 xml:space="preserve">3. </w:t>
      </w:r>
      <w:r w:rsidRPr="00A6012B">
        <w:rPr>
          <w:rFonts w:ascii="Times New Roman" w:hAnsi="Times New Roman" w:cs="Times New Roman"/>
          <w:sz w:val="28"/>
          <w:szCs w:val="28"/>
        </w:rPr>
        <w:t>Тоюнда Александр Александрович – заместитель генерального директора ОАО «Рыбокомбинат Ханты-Мансийский»</w:t>
      </w:r>
    </w:p>
    <w:p w:rsidR="00FD28AF" w:rsidRDefault="00FD28AF" w:rsidP="001D2AD3">
      <w:pPr>
        <w:pStyle w:val="a3"/>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4. Дзюба Олег Семенович - генеральный директор ОАО «Агрофирма»</w:t>
      </w:r>
    </w:p>
    <w:p w:rsidR="00FD28AF" w:rsidRPr="00A6012B" w:rsidRDefault="00FD28AF" w:rsidP="001D2AD3">
      <w:pPr>
        <w:pStyle w:val="a3"/>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5. Нурова Тамара Ивановна – Глава КФХ</w:t>
      </w:r>
    </w:p>
    <w:p w:rsidR="00FD28AF" w:rsidRPr="00FD28AF" w:rsidRDefault="00FD28AF" w:rsidP="001D2AD3">
      <w:pPr>
        <w:spacing w:after="0" w:afterAutospacing="0"/>
        <w:jc w:val="both"/>
        <w:rPr>
          <w:rFonts w:ascii="Times New Roman" w:hAnsi="Times New Roman" w:cs="Times New Roman"/>
          <w:b/>
          <w:sz w:val="28"/>
          <w:szCs w:val="28"/>
        </w:rPr>
      </w:pPr>
    </w:p>
    <w:p w:rsidR="00F05861" w:rsidRDefault="00F05861" w:rsidP="00330DB7">
      <w:pPr>
        <w:spacing w:after="0" w:afterAutospacing="0" w:line="276"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Повестка дня, обсуждение вопросов:</w:t>
      </w:r>
    </w:p>
    <w:p w:rsidR="00F05861" w:rsidRDefault="00F05861" w:rsidP="00330DB7">
      <w:pPr>
        <w:spacing w:after="0" w:afterAutospacing="0" w:line="276" w:lineRule="auto"/>
        <w:rPr>
          <w:rFonts w:ascii="Times New Roman" w:eastAsia="Times New Roman" w:hAnsi="Times New Roman" w:cs="Times New Roman"/>
          <w:b/>
          <w:bCs/>
          <w:sz w:val="28"/>
          <w:szCs w:val="28"/>
          <w:lang w:eastAsia="ru-RU"/>
        </w:rPr>
      </w:pPr>
    </w:p>
    <w:p w:rsidR="001333CE" w:rsidRPr="00A160C0" w:rsidRDefault="001333CE" w:rsidP="001333CE">
      <w:pPr>
        <w:spacing w:after="0" w:afterAutospacing="0"/>
        <w:jc w:val="both"/>
        <w:rPr>
          <w:rFonts w:ascii="Times New Roman" w:hAnsi="Times New Roman"/>
          <w:b/>
          <w:sz w:val="28"/>
          <w:szCs w:val="28"/>
        </w:rPr>
      </w:pPr>
      <w:r w:rsidRPr="004D1320">
        <w:rPr>
          <w:rFonts w:ascii="Times New Roman" w:hAnsi="Times New Roman"/>
          <w:b/>
          <w:sz w:val="28"/>
          <w:szCs w:val="28"/>
        </w:rPr>
        <w:t>1. Обсуждение актуализации стратегии социально-экономического развития Ханты-Мансийского автономного округа – Югры до 2020 года и на период до 2030 года</w:t>
      </w:r>
      <w:r w:rsidR="004D1320" w:rsidRPr="004D1320">
        <w:rPr>
          <w:rFonts w:ascii="Times New Roman" w:hAnsi="Times New Roman"/>
          <w:b/>
          <w:sz w:val="28"/>
          <w:szCs w:val="28"/>
        </w:rPr>
        <w:t>.</w:t>
      </w:r>
      <w:r w:rsidRPr="00A160C0">
        <w:rPr>
          <w:rFonts w:ascii="Times New Roman" w:hAnsi="Times New Roman"/>
          <w:b/>
          <w:sz w:val="28"/>
          <w:szCs w:val="28"/>
        </w:rPr>
        <w:t xml:space="preserve"> </w:t>
      </w:r>
    </w:p>
    <w:p w:rsidR="001333CE" w:rsidRPr="002A22AC" w:rsidRDefault="001333CE" w:rsidP="001333CE">
      <w:pPr>
        <w:spacing w:after="0" w:afterAutospacing="0"/>
        <w:jc w:val="both"/>
        <w:rPr>
          <w:rFonts w:ascii="Times New Roman" w:hAnsi="Times New Roman" w:cs="Times New Roman"/>
          <w:b/>
          <w:sz w:val="28"/>
          <w:szCs w:val="28"/>
        </w:rPr>
      </w:pPr>
      <w:r w:rsidRPr="002A22AC">
        <w:rPr>
          <w:rFonts w:ascii="Times New Roman" w:hAnsi="Times New Roman"/>
          <w:b/>
          <w:sz w:val="28"/>
          <w:szCs w:val="28"/>
        </w:rPr>
        <w:t xml:space="preserve">2. </w:t>
      </w:r>
      <w:r w:rsidRPr="002A22AC">
        <w:rPr>
          <w:rFonts w:ascii="Times New Roman" w:hAnsi="Times New Roman" w:cs="Times New Roman"/>
          <w:b/>
          <w:sz w:val="28"/>
          <w:szCs w:val="28"/>
        </w:rPr>
        <w:t>Рассмотрение изменений в постановление Правительства                         Ханты-Мансийского автономн</w:t>
      </w:r>
      <w:r>
        <w:rPr>
          <w:rFonts w:ascii="Times New Roman" w:hAnsi="Times New Roman" w:cs="Times New Roman"/>
          <w:b/>
          <w:sz w:val="28"/>
          <w:szCs w:val="28"/>
        </w:rPr>
        <w:t xml:space="preserve">ого округа – Югры от 9 октября </w:t>
      </w:r>
      <w:r w:rsidRPr="002A22AC">
        <w:rPr>
          <w:rFonts w:ascii="Times New Roman" w:hAnsi="Times New Roman" w:cs="Times New Roman"/>
          <w:b/>
          <w:sz w:val="28"/>
          <w:szCs w:val="28"/>
        </w:rPr>
        <w:t>2013 года № 420-п «О государственной программе Ханты-Мансийского автономного округа – Югры «Развитие агропромышленного комплекса и рынков сельскохозяйственной продукции, сырья и продовольствия в                        Ханты-Мансийском автономном округе – Югре в 201</w:t>
      </w:r>
      <w:r w:rsidR="00A160C0">
        <w:rPr>
          <w:rFonts w:ascii="Times New Roman" w:hAnsi="Times New Roman" w:cs="Times New Roman"/>
          <w:b/>
          <w:sz w:val="28"/>
          <w:szCs w:val="28"/>
        </w:rPr>
        <w:t>6</w:t>
      </w:r>
      <w:r w:rsidRPr="002A22AC">
        <w:rPr>
          <w:rFonts w:ascii="Times New Roman" w:hAnsi="Times New Roman" w:cs="Times New Roman"/>
          <w:b/>
          <w:sz w:val="28"/>
          <w:szCs w:val="28"/>
        </w:rPr>
        <w:t>-2020 годах»                       (далее – Программа).</w:t>
      </w:r>
    </w:p>
    <w:p w:rsidR="001333CE" w:rsidRDefault="001333CE" w:rsidP="001333CE">
      <w:pPr>
        <w:spacing w:after="0" w:afterAutospacing="0"/>
        <w:jc w:val="both"/>
        <w:rPr>
          <w:rFonts w:ascii="Times New Roman" w:hAnsi="Times New Roman" w:cs="Times New Roman"/>
          <w:sz w:val="28"/>
          <w:szCs w:val="28"/>
        </w:rPr>
      </w:pPr>
      <w:r w:rsidRPr="002A22AC">
        <w:rPr>
          <w:rFonts w:ascii="Times New Roman" w:hAnsi="Times New Roman" w:cs="Times New Roman"/>
          <w:b/>
          <w:sz w:val="28"/>
          <w:szCs w:val="28"/>
        </w:rPr>
        <w:t>2.1. Рассмотрение предложений главы</w:t>
      </w:r>
      <w:r w:rsidR="00A80F83">
        <w:rPr>
          <w:rFonts w:ascii="Times New Roman" w:hAnsi="Times New Roman" w:cs="Times New Roman"/>
          <w:b/>
          <w:sz w:val="28"/>
          <w:szCs w:val="28"/>
        </w:rPr>
        <w:t xml:space="preserve"> и</w:t>
      </w:r>
      <w:r w:rsidRPr="002A22AC">
        <w:rPr>
          <w:rFonts w:ascii="Times New Roman" w:hAnsi="Times New Roman" w:cs="Times New Roman"/>
          <w:b/>
          <w:sz w:val="28"/>
          <w:szCs w:val="28"/>
        </w:rPr>
        <w:t xml:space="preserve"> администрации Нижневартовского района о внесении изменений в Программу</w:t>
      </w:r>
      <w:r>
        <w:rPr>
          <w:rFonts w:ascii="Times New Roman" w:hAnsi="Times New Roman" w:cs="Times New Roman"/>
          <w:sz w:val="28"/>
          <w:szCs w:val="28"/>
        </w:rPr>
        <w:t xml:space="preserve"> </w:t>
      </w:r>
      <w:r w:rsidRPr="002A22AC">
        <w:rPr>
          <w:rFonts w:ascii="Times New Roman" w:hAnsi="Times New Roman" w:cs="Times New Roman"/>
          <w:b/>
          <w:sz w:val="28"/>
          <w:szCs w:val="28"/>
        </w:rPr>
        <w:t>2.2. Рассмотрение предложений Управления традиционного хозяйствования коренных малочисленных народов Севера о внесении изменений в Программу</w:t>
      </w:r>
      <w:r w:rsidR="008C1AA1">
        <w:rPr>
          <w:rFonts w:ascii="Times New Roman" w:hAnsi="Times New Roman" w:cs="Times New Roman"/>
          <w:b/>
          <w:sz w:val="28"/>
          <w:szCs w:val="28"/>
        </w:rPr>
        <w:t>.</w:t>
      </w:r>
      <w:r>
        <w:rPr>
          <w:rFonts w:ascii="Times New Roman" w:hAnsi="Times New Roman" w:cs="Times New Roman"/>
          <w:sz w:val="28"/>
          <w:szCs w:val="28"/>
        </w:rPr>
        <w:t xml:space="preserve"> </w:t>
      </w:r>
    </w:p>
    <w:p w:rsidR="001333CE" w:rsidRPr="002A22AC" w:rsidRDefault="001333CE" w:rsidP="001333CE">
      <w:pPr>
        <w:spacing w:after="0" w:afterAutospacing="0"/>
        <w:jc w:val="both"/>
        <w:rPr>
          <w:rFonts w:ascii="Times New Roman" w:hAnsi="Times New Roman" w:cs="Times New Roman"/>
          <w:i/>
          <w:sz w:val="28"/>
          <w:szCs w:val="28"/>
        </w:rPr>
      </w:pPr>
      <w:r w:rsidRPr="002A22AC">
        <w:rPr>
          <w:rFonts w:ascii="Times New Roman" w:hAnsi="Times New Roman" w:cs="Times New Roman"/>
          <w:b/>
          <w:sz w:val="28"/>
          <w:szCs w:val="28"/>
        </w:rPr>
        <w:t>2.3. Рассмотрение планируемых изменений в Программу в соответствии с распоряжением Губернатора автономного округа от 28.12.2015 № 335-рг «О Плане мероприятий по реализации в Ханты-Мансийском автономном округе – Югре Послания Президента Российской Федерации Федеральному Собранию Российской Федерации от 3 декабря 2015 года, Перечня поручений Президента Российской Федерации Пр-2508 от 8 декабря 2015 года»</w:t>
      </w:r>
      <w:r w:rsidRPr="002A22AC">
        <w:rPr>
          <w:rFonts w:ascii="Times New Roman" w:hAnsi="Times New Roman" w:cs="Times New Roman"/>
          <w:i/>
          <w:sz w:val="28"/>
          <w:szCs w:val="28"/>
        </w:rPr>
        <w:t>.</w:t>
      </w:r>
    </w:p>
    <w:p w:rsidR="001333CE" w:rsidRDefault="001333CE" w:rsidP="001333CE">
      <w:pPr>
        <w:spacing w:after="0" w:afterAutospacing="0"/>
        <w:jc w:val="both"/>
        <w:rPr>
          <w:rFonts w:ascii="Times New Roman" w:hAnsi="Times New Roman" w:cs="Times New Roman"/>
          <w:sz w:val="28"/>
          <w:szCs w:val="28"/>
        </w:rPr>
      </w:pPr>
      <w:r w:rsidRPr="002A22AC">
        <w:rPr>
          <w:rFonts w:ascii="Times New Roman" w:hAnsi="Times New Roman" w:cs="Times New Roman"/>
          <w:b/>
          <w:sz w:val="28"/>
          <w:szCs w:val="28"/>
        </w:rPr>
        <w:t>2.4. Рассмотрение предложений Управления агропромышленного комплекса, использования рыбных ресурсов о внесении изменений в Программу</w:t>
      </w:r>
      <w:r w:rsidRPr="002A22AC">
        <w:rPr>
          <w:rFonts w:ascii="Times New Roman" w:hAnsi="Times New Roman" w:cs="Times New Roman"/>
          <w:i/>
          <w:sz w:val="28"/>
          <w:szCs w:val="28"/>
        </w:rPr>
        <w:t>.</w:t>
      </w:r>
    </w:p>
    <w:p w:rsidR="001333CE" w:rsidRPr="002A22AC" w:rsidRDefault="001333CE" w:rsidP="001333CE">
      <w:pPr>
        <w:spacing w:after="0" w:afterAutospacing="0"/>
        <w:jc w:val="both"/>
        <w:rPr>
          <w:rFonts w:ascii="Times New Roman" w:hAnsi="Times New Roman" w:cs="Times New Roman"/>
          <w:b/>
          <w:sz w:val="28"/>
          <w:szCs w:val="28"/>
        </w:rPr>
      </w:pPr>
      <w:r w:rsidRPr="002A22AC">
        <w:rPr>
          <w:rFonts w:ascii="Times New Roman" w:hAnsi="Times New Roman" w:cs="Times New Roman"/>
          <w:b/>
          <w:sz w:val="28"/>
          <w:szCs w:val="28"/>
        </w:rPr>
        <w:lastRenderedPageBreak/>
        <w:t>3. Рассмотрение пункта 3 перечня поручений Губернатора                               Ханты-Мансийского автономного округа – Югры по итогам работы с депутатами Думы города Нижневартовск, администрацией города Нижневартовск, жителями города Нижневартовск, членами студенческого научного общества и молодыми учеными Нижневартовского государственного университета, предпринимательским сообществом городов Нижневартовск, Мегион и Нижневартовского района.</w:t>
      </w:r>
    </w:p>
    <w:p w:rsidR="001333CE" w:rsidRPr="002A22AC" w:rsidRDefault="001333CE" w:rsidP="001333CE">
      <w:pPr>
        <w:spacing w:after="0" w:afterAutospacing="0"/>
        <w:jc w:val="both"/>
        <w:rPr>
          <w:rFonts w:ascii="Times New Roman" w:hAnsi="Times New Roman" w:cs="Times New Roman"/>
          <w:i/>
          <w:sz w:val="28"/>
          <w:szCs w:val="28"/>
        </w:rPr>
      </w:pPr>
      <w:r w:rsidRPr="002A22AC">
        <w:rPr>
          <w:rFonts w:ascii="Times New Roman" w:hAnsi="Times New Roman" w:cs="Times New Roman"/>
          <w:b/>
          <w:sz w:val="28"/>
          <w:szCs w:val="28"/>
        </w:rPr>
        <w:t>3.1. Об отказе в предоставлении субсидии при наличии задолженности по начисленным налогам, сборам и обязательным платежам в государственные внебюджетные фонды</w:t>
      </w:r>
      <w:r w:rsidRPr="002A22AC">
        <w:rPr>
          <w:rFonts w:ascii="Times New Roman" w:hAnsi="Times New Roman" w:cs="Times New Roman"/>
          <w:i/>
          <w:sz w:val="28"/>
          <w:szCs w:val="28"/>
        </w:rPr>
        <w:t>.</w:t>
      </w:r>
    </w:p>
    <w:p w:rsidR="001333CE" w:rsidRPr="002A22AC" w:rsidRDefault="001333CE" w:rsidP="001333CE">
      <w:pPr>
        <w:spacing w:after="0" w:afterAutospacing="0"/>
        <w:jc w:val="both"/>
        <w:rPr>
          <w:rFonts w:ascii="Times New Roman" w:hAnsi="Times New Roman" w:cs="Times New Roman"/>
          <w:i/>
          <w:sz w:val="28"/>
          <w:szCs w:val="28"/>
        </w:rPr>
      </w:pPr>
      <w:r w:rsidRPr="002A22AC">
        <w:rPr>
          <w:rFonts w:ascii="Times New Roman" w:hAnsi="Times New Roman" w:cs="Times New Roman"/>
          <w:b/>
          <w:sz w:val="28"/>
          <w:szCs w:val="28"/>
        </w:rPr>
        <w:t>3.2. О целесообразности предоставления мер государственной поддержки по возмещению затрат субъектам малого и среднего предпринимательства по доставке скоропортящихся продуктов питания в труднодоступные населенные пункты автономного округа</w:t>
      </w:r>
      <w:r w:rsidRPr="002A22AC">
        <w:rPr>
          <w:rFonts w:ascii="Times New Roman" w:hAnsi="Times New Roman" w:cs="Times New Roman"/>
          <w:i/>
          <w:sz w:val="28"/>
          <w:szCs w:val="28"/>
        </w:rPr>
        <w:t>.</w:t>
      </w:r>
    </w:p>
    <w:p w:rsidR="001333CE" w:rsidRDefault="001333CE" w:rsidP="001333CE">
      <w:pPr>
        <w:spacing w:after="0" w:afterAutospacing="0"/>
        <w:jc w:val="both"/>
        <w:rPr>
          <w:rFonts w:ascii="Times New Roman" w:hAnsi="Times New Roman"/>
          <w:i/>
          <w:sz w:val="28"/>
          <w:szCs w:val="28"/>
        </w:rPr>
      </w:pPr>
      <w:r w:rsidRPr="002A22AC">
        <w:rPr>
          <w:rFonts w:ascii="Times New Roman" w:hAnsi="Times New Roman" w:cs="Times New Roman"/>
          <w:b/>
          <w:sz w:val="28"/>
          <w:szCs w:val="28"/>
        </w:rPr>
        <w:t>3.3. О возможности предоставления представителям коренных малочисленных народов Севера в независимости от места их проживания права на вылов рыбы ценных пород без ограничения по объемам и предоставления квот</w:t>
      </w:r>
      <w:r w:rsidRPr="002A22AC">
        <w:rPr>
          <w:rFonts w:ascii="Times New Roman" w:hAnsi="Times New Roman"/>
          <w:i/>
          <w:sz w:val="28"/>
          <w:szCs w:val="28"/>
        </w:rPr>
        <w:t>.</w:t>
      </w:r>
    </w:p>
    <w:p w:rsidR="00F05861" w:rsidRDefault="00F05861" w:rsidP="001333CE">
      <w:pPr>
        <w:spacing w:after="0" w:afterAutospacing="0"/>
        <w:ind w:firstLine="0"/>
        <w:jc w:val="both"/>
        <w:rPr>
          <w:rFonts w:ascii="Times New Roman" w:eastAsia="Times New Roman" w:hAnsi="Times New Roman" w:cs="Times New Roman"/>
          <w:b/>
          <w:bCs/>
          <w:sz w:val="28"/>
          <w:szCs w:val="28"/>
          <w:lang w:eastAsia="ru-RU"/>
        </w:rPr>
      </w:pPr>
    </w:p>
    <w:p w:rsidR="00914788" w:rsidRDefault="00914788" w:rsidP="00401497">
      <w:pPr>
        <w:spacing w:after="0" w:afterAutospacing="0"/>
        <w:jc w:val="both"/>
        <w:rPr>
          <w:rFonts w:ascii="Times New Roman" w:hAnsi="Times New Roman" w:cs="Times New Roman"/>
          <w:b/>
          <w:sz w:val="28"/>
          <w:szCs w:val="28"/>
        </w:rPr>
      </w:pPr>
      <w:r>
        <w:rPr>
          <w:rFonts w:ascii="Times New Roman" w:hAnsi="Times New Roman" w:cs="Times New Roman"/>
          <w:b/>
          <w:sz w:val="28"/>
          <w:szCs w:val="28"/>
        </w:rPr>
        <w:t>Обсуждения:</w:t>
      </w:r>
    </w:p>
    <w:p w:rsidR="00A7640F" w:rsidRDefault="00A160C0" w:rsidP="00401497">
      <w:pPr>
        <w:spacing w:after="0" w:afterAutospacing="0"/>
        <w:jc w:val="both"/>
        <w:rPr>
          <w:rFonts w:ascii="Times New Roman" w:hAnsi="Times New Roman" w:cs="Times New Roman"/>
          <w:b/>
          <w:sz w:val="28"/>
          <w:szCs w:val="28"/>
        </w:rPr>
      </w:pPr>
      <w:r w:rsidRPr="00A160C0">
        <w:rPr>
          <w:rFonts w:ascii="Times New Roman" w:hAnsi="Times New Roman" w:cs="Times New Roman"/>
          <w:b/>
          <w:sz w:val="28"/>
          <w:szCs w:val="28"/>
        </w:rPr>
        <w:t>1. Обсуждение актуализации стратегии социально-экономического развития Ханты-Мансийского автономного округа – Югры до 2020 года и на период до 2030 года</w:t>
      </w:r>
      <w:r w:rsidR="00A7640F">
        <w:rPr>
          <w:rFonts w:ascii="Times New Roman" w:hAnsi="Times New Roman" w:cs="Times New Roman"/>
          <w:b/>
          <w:sz w:val="28"/>
          <w:szCs w:val="28"/>
        </w:rPr>
        <w:t>.</w:t>
      </w:r>
    </w:p>
    <w:p w:rsidR="00A7640F" w:rsidRDefault="00A160C0" w:rsidP="00401497">
      <w:pPr>
        <w:spacing w:after="0" w:afterAutospacing="0"/>
        <w:jc w:val="both"/>
        <w:rPr>
          <w:rFonts w:ascii="Times New Roman" w:hAnsi="Times New Roman" w:cs="Times New Roman"/>
          <w:sz w:val="28"/>
          <w:szCs w:val="28"/>
        </w:rPr>
      </w:pPr>
      <w:r w:rsidRPr="00A7640F">
        <w:rPr>
          <w:rFonts w:ascii="Times New Roman" w:hAnsi="Times New Roman" w:cs="Times New Roman"/>
          <w:b/>
          <w:sz w:val="28"/>
          <w:szCs w:val="28"/>
        </w:rPr>
        <w:t xml:space="preserve"> </w:t>
      </w:r>
      <w:r w:rsidR="00A7640F" w:rsidRPr="00185FA1">
        <w:rPr>
          <w:rFonts w:ascii="Times New Roman" w:hAnsi="Times New Roman" w:cs="Times New Roman"/>
          <w:i/>
          <w:sz w:val="28"/>
          <w:szCs w:val="28"/>
        </w:rPr>
        <w:t>Д</w:t>
      </w:r>
      <w:r w:rsidRPr="00185FA1">
        <w:rPr>
          <w:rFonts w:ascii="Times New Roman" w:hAnsi="Times New Roman" w:cs="Times New Roman"/>
          <w:i/>
          <w:sz w:val="28"/>
          <w:szCs w:val="28"/>
        </w:rPr>
        <w:t>оклад</w:t>
      </w:r>
      <w:r w:rsidR="00A7640F" w:rsidRPr="00185FA1">
        <w:rPr>
          <w:rFonts w:ascii="Times New Roman" w:hAnsi="Times New Roman" w:cs="Times New Roman"/>
          <w:i/>
          <w:sz w:val="28"/>
          <w:szCs w:val="28"/>
        </w:rPr>
        <w:t>ывал</w:t>
      </w:r>
      <w:r w:rsidRPr="00185FA1">
        <w:rPr>
          <w:rFonts w:ascii="Times New Roman" w:hAnsi="Times New Roman" w:cs="Times New Roman"/>
          <w:i/>
          <w:sz w:val="28"/>
          <w:szCs w:val="28"/>
        </w:rPr>
        <w:t>: Фадин Александр Михайлович - начальник отдела мониторинга и реализации государственных программ Управления агропромышленного комплекса, использования рыбных ресурсов Департамента</w:t>
      </w:r>
      <w:r w:rsidR="00401497" w:rsidRPr="00185FA1">
        <w:rPr>
          <w:rFonts w:ascii="Times New Roman" w:hAnsi="Times New Roman" w:cs="Times New Roman"/>
          <w:i/>
          <w:sz w:val="28"/>
          <w:szCs w:val="28"/>
        </w:rPr>
        <w:t>.</w:t>
      </w:r>
    </w:p>
    <w:p w:rsidR="00A160C0" w:rsidRPr="00A160C0" w:rsidRDefault="00A160C0" w:rsidP="00401497">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Предлагаем актуализировать стратегию социально – экономического развития Ханты-Мансийского автономного округа – Югры до 2020 года и на период до 2030 года (далее – Стратегия).</w:t>
      </w:r>
    </w:p>
    <w:p w:rsidR="00A160C0" w:rsidRPr="00A160C0" w:rsidRDefault="00A160C0" w:rsidP="00401497">
      <w:pPr>
        <w:pStyle w:val="ConsPlusNormal"/>
        <w:ind w:firstLine="709"/>
        <w:jc w:val="both"/>
        <w:rPr>
          <w:rFonts w:ascii="Times New Roman" w:hAnsi="Times New Roman" w:cs="Times New Roman"/>
          <w:sz w:val="28"/>
          <w:szCs w:val="28"/>
        </w:rPr>
      </w:pPr>
      <w:r w:rsidRPr="00A160C0">
        <w:rPr>
          <w:rFonts w:ascii="Times New Roman" w:hAnsi="Times New Roman" w:cs="Times New Roman"/>
          <w:sz w:val="28"/>
          <w:szCs w:val="28"/>
        </w:rPr>
        <w:t xml:space="preserve">1. В пункте 4.6 приложения 1 к Стратегии слова «Строительство птицеводческого предприятия комплексной яично-мясной специализации и блока теплиц» заменить словами «Строительство 2 очереди тепличного комплекса площадью 5,2 га». </w:t>
      </w:r>
    </w:p>
    <w:p w:rsidR="00A160C0" w:rsidRPr="00A160C0" w:rsidRDefault="00A160C0" w:rsidP="00401497">
      <w:pPr>
        <w:pStyle w:val="ConsPlusNormal"/>
        <w:ind w:firstLine="709"/>
        <w:jc w:val="both"/>
        <w:rPr>
          <w:rFonts w:ascii="Times New Roman" w:hAnsi="Times New Roman" w:cs="Times New Roman"/>
          <w:sz w:val="28"/>
          <w:szCs w:val="28"/>
        </w:rPr>
      </w:pPr>
      <w:r w:rsidRPr="00A160C0">
        <w:rPr>
          <w:rFonts w:ascii="Times New Roman" w:hAnsi="Times New Roman" w:cs="Times New Roman"/>
          <w:sz w:val="28"/>
          <w:szCs w:val="28"/>
        </w:rPr>
        <w:t xml:space="preserve">Основания: </w:t>
      </w:r>
    </w:p>
    <w:p w:rsidR="00A160C0" w:rsidRPr="00A160C0" w:rsidRDefault="00A160C0" w:rsidP="00401497">
      <w:pPr>
        <w:pStyle w:val="ConsPlusNormal"/>
        <w:ind w:firstLine="709"/>
        <w:jc w:val="both"/>
        <w:rPr>
          <w:rFonts w:ascii="Times New Roman" w:hAnsi="Times New Roman" w:cs="Times New Roman"/>
          <w:sz w:val="28"/>
          <w:szCs w:val="28"/>
        </w:rPr>
      </w:pPr>
      <w:r w:rsidRPr="00A160C0">
        <w:rPr>
          <w:rFonts w:ascii="Times New Roman" w:hAnsi="Times New Roman" w:cs="Times New Roman"/>
          <w:sz w:val="28"/>
          <w:szCs w:val="28"/>
        </w:rPr>
        <w:t>- строительство тепличного комплекса первой очереди завершено в декабре 2014 года;</w:t>
      </w:r>
    </w:p>
    <w:p w:rsidR="00A160C0" w:rsidRPr="00A160C0" w:rsidRDefault="00A160C0" w:rsidP="00401497">
      <w:pPr>
        <w:pStyle w:val="ConsPlusNormal"/>
        <w:ind w:firstLine="709"/>
        <w:jc w:val="both"/>
        <w:rPr>
          <w:rFonts w:ascii="Times New Roman" w:hAnsi="Times New Roman" w:cs="Times New Roman"/>
          <w:color w:val="FF0000"/>
          <w:sz w:val="28"/>
          <w:szCs w:val="28"/>
        </w:rPr>
      </w:pPr>
      <w:r w:rsidRPr="00A160C0">
        <w:rPr>
          <w:rFonts w:ascii="Times New Roman" w:hAnsi="Times New Roman" w:cs="Times New Roman"/>
          <w:sz w:val="28"/>
          <w:szCs w:val="28"/>
        </w:rPr>
        <w:t>- разработана «дорожная карта» строительство тепличного комплекса второй очереди площадью 5,2 га.</w:t>
      </w:r>
    </w:p>
    <w:p w:rsidR="00A160C0" w:rsidRPr="00A160C0" w:rsidRDefault="00A160C0" w:rsidP="00401497">
      <w:pPr>
        <w:pStyle w:val="ConsPlusNormal"/>
        <w:ind w:firstLine="709"/>
        <w:jc w:val="both"/>
        <w:rPr>
          <w:rFonts w:ascii="Times New Roman" w:hAnsi="Times New Roman" w:cs="Times New Roman"/>
          <w:sz w:val="28"/>
          <w:szCs w:val="28"/>
        </w:rPr>
      </w:pPr>
      <w:r w:rsidRPr="00A160C0">
        <w:rPr>
          <w:rFonts w:ascii="Times New Roman" w:hAnsi="Times New Roman" w:cs="Times New Roman"/>
          <w:sz w:val="28"/>
          <w:szCs w:val="28"/>
        </w:rPr>
        <w:t>2. В таблице Дорожная карта «Повышение эффективности базового сектора экономики автономного округа и развитие диверсифицирующих отраслей» приложения 2 к Стратегии:</w:t>
      </w:r>
    </w:p>
    <w:p w:rsidR="00A160C0" w:rsidRPr="00A160C0" w:rsidRDefault="00A160C0" w:rsidP="00A160C0">
      <w:pPr>
        <w:pStyle w:val="ConsPlusNormal"/>
        <w:ind w:firstLine="709"/>
        <w:jc w:val="both"/>
        <w:rPr>
          <w:rFonts w:ascii="Times New Roman" w:hAnsi="Times New Roman" w:cs="Times New Roman"/>
          <w:sz w:val="28"/>
          <w:szCs w:val="28"/>
        </w:rPr>
      </w:pPr>
      <w:r w:rsidRPr="00A160C0">
        <w:rPr>
          <w:rFonts w:ascii="Times New Roman" w:hAnsi="Times New Roman" w:cs="Times New Roman"/>
          <w:sz w:val="28"/>
          <w:szCs w:val="28"/>
        </w:rPr>
        <w:t xml:space="preserve">2.1. Строку: </w:t>
      </w:r>
    </w:p>
    <w:p w:rsidR="00A160C0" w:rsidRPr="00A160C0" w:rsidRDefault="00A160C0" w:rsidP="00A160C0">
      <w:pPr>
        <w:pStyle w:val="ConsPlusNormal"/>
        <w:ind w:firstLine="709"/>
        <w:jc w:val="both"/>
        <w:rPr>
          <w:rFonts w:ascii="Times New Roman" w:hAnsi="Times New Roman" w:cs="Times New Roman"/>
          <w:sz w:val="28"/>
          <w:szCs w:val="28"/>
        </w:rPr>
      </w:pPr>
      <w:r w:rsidRPr="00A160C0">
        <w:rPr>
          <w:rFonts w:ascii="Times New Roman" w:hAnsi="Times New Roman" w:cs="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742"/>
        <w:gridCol w:w="1304"/>
        <w:gridCol w:w="964"/>
        <w:gridCol w:w="964"/>
        <w:gridCol w:w="964"/>
        <w:gridCol w:w="964"/>
      </w:tblGrid>
      <w:tr w:rsidR="00A160C0" w:rsidRPr="00A160C0" w:rsidTr="00AE015B">
        <w:tc>
          <w:tcPr>
            <w:tcW w:w="737" w:type="dxa"/>
          </w:tcPr>
          <w:p w:rsidR="00A160C0" w:rsidRPr="00A160C0" w:rsidRDefault="00A160C0" w:rsidP="00A160C0">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lastRenderedPageBreak/>
              <w:t>4.</w:t>
            </w:r>
          </w:p>
        </w:tc>
        <w:tc>
          <w:tcPr>
            <w:tcW w:w="3742" w:type="dxa"/>
          </w:tcPr>
          <w:p w:rsidR="00A160C0" w:rsidRPr="00A160C0" w:rsidRDefault="00A160C0" w:rsidP="00A160C0">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Доля обеспеченности продукцией сельского хозяйства собственного производства</w:t>
            </w:r>
          </w:p>
        </w:tc>
        <w:tc>
          <w:tcPr>
            <w:tcW w:w="1304" w:type="dxa"/>
          </w:tcPr>
          <w:p w:rsidR="00A160C0" w:rsidRPr="00A160C0" w:rsidRDefault="00A160C0" w:rsidP="00A160C0">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процентов</w:t>
            </w:r>
          </w:p>
        </w:tc>
        <w:tc>
          <w:tcPr>
            <w:tcW w:w="964" w:type="dxa"/>
          </w:tcPr>
          <w:p w:rsidR="00A160C0" w:rsidRPr="00A160C0" w:rsidRDefault="00A160C0" w:rsidP="00A160C0">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17,5</w:t>
            </w:r>
          </w:p>
        </w:tc>
        <w:tc>
          <w:tcPr>
            <w:tcW w:w="964" w:type="dxa"/>
          </w:tcPr>
          <w:p w:rsidR="00A160C0" w:rsidRPr="00A160C0" w:rsidRDefault="00A160C0" w:rsidP="00A160C0">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20</w:t>
            </w:r>
          </w:p>
        </w:tc>
        <w:tc>
          <w:tcPr>
            <w:tcW w:w="964" w:type="dxa"/>
          </w:tcPr>
          <w:p w:rsidR="00A160C0" w:rsidRPr="00A160C0" w:rsidRDefault="00A160C0" w:rsidP="00A160C0">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25</w:t>
            </w:r>
          </w:p>
        </w:tc>
        <w:tc>
          <w:tcPr>
            <w:tcW w:w="964" w:type="dxa"/>
          </w:tcPr>
          <w:p w:rsidR="00A160C0" w:rsidRPr="00A160C0" w:rsidRDefault="00A160C0" w:rsidP="00A160C0">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30</w:t>
            </w:r>
          </w:p>
        </w:tc>
      </w:tr>
    </w:tbl>
    <w:p w:rsidR="00A160C0" w:rsidRPr="00A160C0" w:rsidRDefault="00A160C0" w:rsidP="00A160C0">
      <w:pPr>
        <w:pStyle w:val="ConsPlusNormal"/>
        <w:ind w:firstLine="709"/>
        <w:jc w:val="both"/>
        <w:rPr>
          <w:rFonts w:ascii="Times New Roman" w:hAnsi="Times New Roman" w:cs="Times New Roman"/>
          <w:sz w:val="24"/>
          <w:szCs w:val="24"/>
        </w:rPr>
      </w:pPr>
      <w:r w:rsidRPr="00A160C0">
        <w:rPr>
          <w:rFonts w:ascii="Times New Roman" w:hAnsi="Times New Roman" w:cs="Times New Roman"/>
          <w:sz w:val="24"/>
          <w:szCs w:val="24"/>
        </w:rPr>
        <w:t xml:space="preserve">» </w:t>
      </w:r>
    </w:p>
    <w:p w:rsidR="00A160C0" w:rsidRPr="00A160C0" w:rsidRDefault="00A160C0" w:rsidP="00A160C0">
      <w:pPr>
        <w:pStyle w:val="ConsPlusNormal"/>
        <w:ind w:firstLine="709"/>
        <w:jc w:val="both"/>
        <w:rPr>
          <w:rFonts w:ascii="Times New Roman" w:hAnsi="Times New Roman" w:cs="Times New Roman"/>
          <w:sz w:val="24"/>
          <w:szCs w:val="24"/>
        </w:rPr>
      </w:pPr>
      <w:r w:rsidRPr="00A160C0">
        <w:rPr>
          <w:rFonts w:ascii="Times New Roman" w:hAnsi="Times New Roman" w:cs="Times New Roman"/>
          <w:sz w:val="24"/>
          <w:szCs w:val="24"/>
        </w:rPr>
        <w:t>исключить.</w:t>
      </w:r>
    </w:p>
    <w:p w:rsidR="00A160C0" w:rsidRPr="00A160C0" w:rsidRDefault="00A160C0" w:rsidP="00A160C0">
      <w:pPr>
        <w:pStyle w:val="ConsPlusNormal"/>
        <w:ind w:firstLine="709"/>
        <w:jc w:val="both"/>
        <w:rPr>
          <w:rFonts w:ascii="Times New Roman" w:hAnsi="Times New Roman" w:cs="Times New Roman"/>
          <w:sz w:val="24"/>
          <w:szCs w:val="24"/>
        </w:rPr>
      </w:pPr>
      <w:r w:rsidRPr="00A160C0">
        <w:rPr>
          <w:rFonts w:ascii="Times New Roman" w:hAnsi="Times New Roman" w:cs="Times New Roman"/>
          <w:sz w:val="24"/>
          <w:szCs w:val="24"/>
        </w:rPr>
        <w:t>2.2. Дополнить строками следующего содержания:</w:t>
      </w:r>
    </w:p>
    <w:p w:rsidR="00A160C0" w:rsidRPr="00A160C0" w:rsidRDefault="00A160C0" w:rsidP="00A160C0">
      <w:pPr>
        <w:pStyle w:val="ConsPlusNormal"/>
        <w:ind w:firstLine="709"/>
        <w:jc w:val="both"/>
        <w:rPr>
          <w:rFonts w:ascii="Times New Roman" w:hAnsi="Times New Roman" w:cs="Times New Roman"/>
          <w:sz w:val="24"/>
          <w:szCs w:val="24"/>
        </w:rPr>
      </w:pPr>
      <w:r w:rsidRPr="00A160C0">
        <w:rPr>
          <w:rFonts w:ascii="Times New Roman" w:hAnsi="Times New Roman" w:cs="Times New Roman"/>
          <w:sz w:val="24"/>
          <w:szCs w:val="24"/>
        </w:rPr>
        <w:t>«</w:t>
      </w:r>
    </w:p>
    <w:tbl>
      <w:tblPr>
        <w:tblW w:w="8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
        <w:gridCol w:w="3402"/>
        <w:gridCol w:w="1275"/>
        <w:gridCol w:w="1276"/>
        <w:gridCol w:w="1276"/>
        <w:gridCol w:w="1276"/>
      </w:tblGrid>
      <w:tr w:rsidR="00A160C0" w:rsidRPr="00A160C0" w:rsidTr="00A160C0">
        <w:tc>
          <w:tcPr>
            <w:tcW w:w="488" w:type="dxa"/>
          </w:tcPr>
          <w:p w:rsidR="00A160C0" w:rsidRPr="00A160C0" w:rsidRDefault="00A160C0" w:rsidP="00A160C0">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27.</w:t>
            </w:r>
          </w:p>
        </w:tc>
        <w:tc>
          <w:tcPr>
            <w:tcW w:w="3402" w:type="dxa"/>
          </w:tcPr>
          <w:p w:rsidR="00A160C0" w:rsidRPr="00A160C0" w:rsidRDefault="00A160C0" w:rsidP="00A160C0">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Уровень обеспеченности населения автономного округа сельскохозяйственной продукцией собственного производства, в том числе</w:t>
            </w:r>
          </w:p>
        </w:tc>
        <w:tc>
          <w:tcPr>
            <w:tcW w:w="1275" w:type="dxa"/>
          </w:tcPr>
          <w:p w:rsidR="00A160C0" w:rsidRPr="00A160C0" w:rsidRDefault="00A160C0" w:rsidP="00A160C0">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Ед. изм.</w:t>
            </w:r>
          </w:p>
        </w:tc>
        <w:tc>
          <w:tcPr>
            <w:tcW w:w="1276" w:type="dxa"/>
          </w:tcPr>
          <w:p w:rsidR="00A160C0" w:rsidRPr="00A160C0" w:rsidRDefault="00A160C0" w:rsidP="00A160C0">
            <w:pPr>
              <w:spacing w:after="0" w:afterAutospacing="0"/>
              <w:rPr>
                <w:rFonts w:ascii="Times New Roman" w:hAnsi="Times New Roman" w:cs="Times New Roman"/>
                <w:sz w:val="20"/>
                <w:szCs w:val="20"/>
              </w:rPr>
            </w:pPr>
            <w:r w:rsidRPr="00A160C0">
              <w:rPr>
                <w:rFonts w:ascii="Times New Roman" w:hAnsi="Times New Roman" w:cs="Times New Roman"/>
                <w:sz w:val="20"/>
                <w:szCs w:val="20"/>
              </w:rPr>
              <w:t>2015</w:t>
            </w:r>
          </w:p>
        </w:tc>
        <w:tc>
          <w:tcPr>
            <w:tcW w:w="1276" w:type="dxa"/>
          </w:tcPr>
          <w:p w:rsidR="00A160C0" w:rsidRPr="00A160C0" w:rsidRDefault="00A160C0" w:rsidP="00A160C0">
            <w:pPr>
              <w:spacing w:after="0" w:afterAutospacing="0"/>
              <w:rPr>
                <w:rFonts w:ascii="Times New Roman" w:hAnsi="Times New Roman" w:cs="Times New Roman"/>
                <w:sz w:val="20"/>
                <w:szCs w:val="20"/>
              </w:rPr>
            </w:pPr>
            <w:r w:rsidRPr="00A160C0">
              <w:rPr>
                <w:rFonts w:ascii="Times New Roman" w:hAnsi="Times New Roman" w:cs="Times New Roman"/>
                <w:sz w:val="20"/>
                <w:szCs w:val="20"/>
              </w:rPr>
              <w:t>2020</w:t>
            </w:r>
          </w:p>
        </w:tc>
        <w:tc>
          <w:tcPr>
            <w:tcW w:w="1276" w:type="dxa"/>
          </w:tcPr>
          <w:p w:rsidR="00A160C0" w:rsidRPr="00A160C0" w:rsidRDefault="00A160C0" w:rsidP="00A160C0">
            <w:pPr>
              <w:spacing w:after="0" w:afterAutospacing="0"/>
              <w:rPr>
                <w:rFonts w:ascii="Times New Roman" w:hAnsi="Times New Roman" w:cs="Times New Roman"/>
                <w:sz w:val="20"/>
                <w:szCs w:val="20"/>
              </w:rPr>
            </w:pPr>
            <w:r w:rsidRPr="00A160C0">
              <w:rPr>
                <w:rFonts w:ascii="Times New Roman" w:hAnsi="Times New Roman" w:cs="Times New Roman"/>
                <w:sz w:val="20"/>
                <w:szCs w:val="20"/>
              </w:rPr>
              <w:t>2030</w:t>
            </w:r>
          </w:p>
        </w:tc>
      </w:tr>
      <w:tr w:rsidR="00A160C0" w:rsidRPr="00A160C0" w:rsidTr="00A160C0">
        <w:tc>
          <w:tcPr>
            <w:tcW w:w="488" w:type="dxa"/>
          </w:tcPr>
          <w:p w:rsidR="00A160C0" w:rsidRPr="00A160C0" w:rsidRDefault="00A160C0" w:rsidP="00A160C0">
            <w:pPr>
              <w:pStyle w:val="ConsPlusNormal"/>
              <w:jc w:val="both"/>
              <w:rPr>
                <w:rFonts w:ascii="Times New Roman" w:hAnsi="Times New Roman" w:cs="Times New Roman"/>
                <w:sz w:val="24"/>
                <w:szCs w:val="24"/>
              </w:rPr>
            </w:pPr>
          </w:p>
        </w:tc>
        <w:tc>
          <w:tcPr>
            <w:tcW w:w="3402" w:type="dxa"/>
          </w:tcPr>
          <w:p w:rsidR="00A160C0" w:rsidRPr="00A160C0" w:rsidRDefault="00A160C0" w:rsidP="00A160C0">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мясом, %</w:t>
            </w:r>
          </w:p>
        </w:tc>
        <w:tc>
          <w:tcPr>
            <w:tcW w:w="1275" w:type="dxa"/>
          </w:tcPr>
          <w:p w:rsidR="00A160C0" w:rsidRPr="00A160C0" w:rsidRDefault="00A160C0" w:rsidP="00A160C0">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процентов</w:t>
            </w:r>
          </w:p>
        </w:tc>
        <w:tc>
          <w:tcPr>
            <w:tcW w:w="1276" w:type="dxa"/>
          </w:tcPr>
          <w:p w:rsidR="00A160C0" w:rsidRPr="00A160C0" w:rsidRDefault="00A160C0" w:rsidP="00A160C0">
            <w:pPr>
              <w:spacing w:after="0" w:afterAutospacing="0"/>
              <w:jc w:val="center"/>
              <w:rPr>
                <w:rFonts w:ascii="Times New Roman" w:hAnsi="Times New Roman" w:cs="Times New Roman"/>
                <w:sz w:val="20"/>
                <w:szCs w:val="20"/>
              </w:rPr>
            </w:pPr>
            <w:r w:rsidRPr="00A160C0">
              <w:rPr>
                <w:rFonts w:ascii="Times New Roman" w:hAnsi="Times New Roman" w:cs="Times New Roman"/>
                <w:sz w:val="20"/>
                <w:szCs w:val="20"/>
              </w:rPr>
              <w:t>9,0</w:t>
            </w:r>
          </w:p>
        </w:tc>
        <w:tc>
          <w:tcPr>
            <w:tcW w:w="1276" w:type="dxa"/>
          </w:tcPr>
          <w:p w:rsidR="00A160C0" w:rsidRPr="00A160C0" w:rsidRDefault="00A160C0" w:rsidP="00A160C0">
            <w:pPr>
              <w:spacing w:after="0" w:afterAutospacing="0"/>
              <w:jc w:val="center"/>
              <w:rPr>
                <w:rFonts w:ascii="Times New Roman" w:hAnsi="Times New Roman" w:cs="Times New Roman"/>
                <w:sz w:val="20"/>
                <w:szCs w:val="20"/>
              </w:rPr>
            </w:pPr>
            <w:r w:rsidRPr="00A160C0">
              <w:rPr>
                <w:rFonts w:ascii="Times New Roman" w:hAnsi="Times New Roman" w:cs="Times New Roman"/>
                <w:sz w:val="20"/>
                <w:szCs w:val="20"/>
              </w:rPr>
              <w:t>10,0</w:t>
            </w:r>
          </w:p>
        </w:tc>
        <w:tc>
          <w:tcPr>
            <w:tcW w:w="1276" w:type="dxa"/>
          </w:tcPr>
          <w:p w:rsidR="00A160C0" w:rsidRPr="00A160C0" w:rsidRDefault="00A160C0" w:rsidP="00A160C0">
            <w:pPr>
              <w:spacing w:after="0" w:afterAutospacing="0"/>
              <w:jc w:val="center"/>
              <w:rPr>
                <w:rFonts w:ascii="Times New Roman" w:hAnsi="Times New Roman" w:cs="Times New Roman"/>
                <w:sz w:val="20"/>
                <w:szCs w:val="20"/>
              </w:rPr>
            </w:pPr>
            <w:r w:rsidRPr="00A160C0">
              <w:rPr>
                <w:rFonts w:ascii="Times New Roman" w:hAnsi="Times New Roman" w:cs="Times New Roman"/>
                <w:sz w:val="20"/>
                <w:szCs w:val="20"/>
              </w:rPr>
              <w:t>12,0</w:t>
            </w:r>
          </w:p>
        </w:tc>
      </w:tr>
      <w:tr w:rsidR="00A160C0" w:rsidRPr="00A160C0" w:rsidTr="00A160C0">
        <w:tc>
          <w:tcPr>
            <w:tcW w:w="488" w:type="dxa"/>
          </w:tcPr>
          <w:p w:rsidR="00A160C0" w:rsidRPr="00A160C0" w:rsidRDefault="00A160C0" w:rsidP="00A160C0">
            <w:pPr>
              <w:pStyle w:val="ConsPlusNormal"/>
              <w:jc w:val="both"/>
              <w:rPr>
                <w:rFonts w:ascii="Times New Roman" w:hAnsi="Times New Roman" w:cs="Times New Roman"/>
                <w:sz w:val="24"/>
                <w:szCs w:val="24"/>
              </w:rPr>
            </w:pPr>
          </w:p>
        </w:tc>
        <w:tc>
          <w:tcPr>
            <w:tcW w:w="3402" w:type="dxa"/>
          </w:tcPr>
          <w:p w:rsidR="00A160C0" w:rsidRPr="00A160C0" w:rsidRDefault="00A160C0" w:rsidP="00A160C0">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молоком, %</w:t>
            </w:r>
          </w:p>
        </w:tc>
        <w:tc>
          <w:tcPr>
            <w:tcW w:w="1275" w:type="dxa"/>
          </w:tcPr>
          <w:p w:rsidR="00A160C0" w:rsidRPr="00A160C0" w:rsidRDefault="00A160C0" w:rsidP="00A160C0">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процентов</w:t>
            </w:r>
          </w:p>
        </w:tc>
        <w:tc>
          <w:tcPr>
            <w:tcW w:w="1276" w:type="dxa"/>
          </w:tcPr>
          <w:p w:rsidR="00A160C0" w:rsidRPr="00A160C0" w:rsidRDefault="00A160C0" w:rsidP="00A160C0">
            <w:pPr>
              <w:spacing w:after="0"/>
              <w:jc w:val="center"/>
              <w:rPr>
                <w:rFonts w:ascii="Times New Roman" w:hAnsi="Times New Roman" w:cs="Times New Roman"/>
                <w:sz w:val="20"/>
                <w:szCs w:val="20"/>
              </w:rPr>
            </w:pPr>
            <w:r w:rsidRPr="00A160C0">
              <w:rPr>
                <w:rFonts w:ascii="Times New Roman" w:hAnsi="Times New Roman" w:cs="Times New Roman"/>
                <w:sz w:val="20"/>
                <w:szCs w:val="20"/>
              </w:rPr>
              <w:t>5,2</w:t>
            </w:r>
          </w:p>
        </w:tc>
        <w:tc>
          <w:tcPr>
            <w:tcW w:w="1276" w:type="dxa"/>
          </w:tcPr>
          <w:p w:rsidR="00A160C0" w:rsidRPr="00A160C0" w:rsidRDefault="00A160C0" w:rsidP="00A160C0">
            <w:pPr>
              <w:spacing w:after="0"/>
              <w:jc w:val="center"/>
              <w:rPr>
                <w:rFonts w:ascii="Times New Roman" w:hAnsi="Times New Roman" w:cs="Times New Roman"/>
                <w:sz w:val="20"/>
                <w:szCs w:val="20"/>
              </w:rPr>
            </w:pPr>
            <w:r w:rsidRPr="00A160C0">
              <w:rPr>
                <w:rFonts w:ascii="Times New Roman" w:hAnsi="Times New Roman" w:cs="Times New Roman"/>
                <w:sz w:val="20"/>
                <w:szCs w:val="20"/>
              </w:rPr>
              <w:t>5,3</w:t>
            </w:r>
          </w:p>
        </w:tc>
        <w:tc>
          <w:tcPr>
            <w:tcW w:w="1276" w:type="dxa"/>
          </w:tcPr>
          <w:p w:rsidR="00A160C0" w:rsidRPr="00A160C0" w:rsidRDefault="00A160C0" w:rsidP="00A160C0">
            <w:pPr>
              <w:spacing w:after="0"/>
              <w:jc w:val="center"/>
              <w:rPr>
                <w:rFonts w:ascii="Times New Roman" w:hAnsi="Times New Roman" w:cs="Times New Roman"/>
                <w:sz w:val="20"/>
                <w:szCs w:val="20"/>
              </w:rPr>
            </w:pPr>
            <w:r w:rsidRPr="00A160C0">
              <w:rPr>
                <w:rFonts w:ascii="Times New Roman" w:hAnsi="Times New Roman" w:cs="Times New Roman"/>
                <w:sz w:val="20"/>
                <w:szCs w:val="20"/>
              </w:rPr>
              <w:t>6,0</w:t>
            </w:r>
          </w:p>
        </w:tc>
      </w:tr>
      <w:tr w:rsidR="00A160C0" w:rsidRPr="00A160C0" w:rsidTr="00A160C0">
        <w:tc>
          <w:tcPr>
            <w:tcW w:w="488" w:type="dxa"/>
          </w:tcPr>
          <w:p w:rsidR="00A160C0" w:rsidRPr="00A160C0" w:rsidRDefault="00A160C0" w:rsidP="00A160C0">
            <w:pPr>
              <w:pStyle w:val="ConsPlusNormal"/>
              <w:jc w:val="both"/>
              <w:rPr>
                <w:rFonts w:ascii="Times New Roman" w:hAnsi="Times New Roman" w:cs="Times New Roman"/>
                <w:sz w:val="24"/>
                <w:szCs w:val="24"/>
              </w:rPr>
            </w:pPr>
          </w:p>
        </w:tc>
        <w:tc>
          <w:tcPr>
            <w:tcW w:w="3402" w:type="dxa"/>
          </w:tcPr>
          <w:p w:rsidR="00A160C0" w:rsidRPr="00A160C0" w:rsidRDefault="00A160C0" w:rsidP="00A160C0">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рыбной продукцией, %</w:t>
            </w:r>
          </w:p>
        </w:tc>
        <w:tc>
          <w:tcPr>
            <w:tcW w:w="1275" w:type="dxa"/>
          </w:tcPr>
          <w:p w:rsidR="00A160C0" w:rsidRPr="00A160C0" w:rsidRDefault="00A160C0" w:rsidP="00A160C0">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процентов</w:t>
            </w:r>
          </w:p>
        </w:tc>
        <w:tc>
          <w:tcPr>
            <w:tcW w:w="1276" w:type="dxa"/>
          </w:tcPr>
          <w:p w:rsidR="00A160C0" w:rsidRPr="00A160C0" w:rsidRDefault="00A160C0" w:rsidP="00A160C0">
            <w:pPr>
              <w:spacing w:after="0"/>
              <w:jc w:val="center"/>
              <w:rPr>
                <w:rFonts w:ascii="Times New Roman" w:hAnsi="Times New Roman" w:cs="Times New Roman"/>
                <w:sz w:val="20"/>
                <w:szCs w:val="20"/>
              </w:rPr>
            </w:pPr>
            <w:r w:rsidRPr="00A160C0">
              <w:rPr>
                <w:rFonts w:ascii="Times New Roman" w:hAnsi="Times New Roman" w:cs="Times New Roman"/>
                <w:sz w:val="20"/>
                <w:szCs w:val="20"/>
              </w:rPr>
              <w:t>44,9</w:t>
            </w:r>
          </w:p>
        </w:tc>
        <w:tc>
          <w:tcPr>
            <w:tcW w:w="1276" w:type="dxa"/>
          </w:tcPr>
          <w:p w:rsidR="00A160C0" w:rsidRPr="00A160C0" w:rsidRDefault="00A160C0" w:rsidP="00A160C0">
            <w:pPr>
              <w:spacing w:after="0"/>
              <w:jc w:val="center"/>
              <w:rPr>
                <w:rFonts w:ascii="Times New Roman" w:hAnsi="Times New Roman" w:cs="Times New Roman"/>
                <w:sz w:val="20"/>
                <w:szCs w:val="20"/>
              </w:rPr>
            </w:pPr>
            <w:r w:rsidRPr="00A160C0">
              <w:rPr>
                <w:rFonts w:ascii="Times New Roman" w:hAnsi="Times New Roman" w:cs="Times New Roman"/>
                <w:sz w:val="20"/>
                <w:szCs w:val="20"/>
              </w:rPr>
              <w:t>50,0</w:t>
            </w:r>
          </w:p>
        </w:tc>
        <w:tc>
          <w:tcPr>
            <w:tcW w:w="1276" w:type="dxa"/>
          </w:tcPr>
          <w:p w:rsidR="00A160C0" w:rsidRPr="00A160C0" w:rsidRDefault="00A160C0" w:rsidP="00A160C0">
            <w:pPr>
              <w:spacing w:after="0"/>
              <w:jc w:val="center"/>
              <w:rPr>
                <w:rFonts w:ascii="Times New Roman" w:hAnsi="Times New Roman" w:cs="Times New Roman"/>
                <w:sz w:val="20"/>
                <w:szCs w:val="20"/>
              </w:rPr>
            </w:pPr>
            <w:r w:rsidRPr="00A160C0">
              <w:rPr>
                <w:rFonts w:ascii="Times New Roman" w:hAnsi="Times New Roman" w:cs="Times New Roman"/>
                <w:sz w:val="20"/>
                <w:szCs w:val="20"/>
              </w:rPr>
              <w:t>53,0</w:t>
            </w:r>
          </w:p>
        </w:tc>
      </w:tr>
      <w:tr w:rsidR="00A160C0" w:rsidRPr="00A160C0" w:rsidTr="00A160C0">
        <w:tc>
          <w:tcPr>
            <w:tcW w:w="488" w:type="dxa"/>
          </w:tcPr>
          <w:p w:rsidR="00A160C0" w:rsidRPr="00A160C0" w:rsidRDefault="00A160C0" w:rsidP="00A160C0">
            <w:pPr>
              <w:pStyle w:val="ConsPlusNormal"/>
              <w:jc w:val="both"/>
              <w:rPr>
                <w:rFonts w:ascii="Times New Roman" w:hAnsi="Times New Roman" w:cs="Times New Roman"/>
                <w:sz w:val="24"/>
                <w:szCs w:val="24"/>
              </w:rPr>
            </w:pPr>
          </w:p>
        </w:tc>
        <w:tc>
          <w:tcPr>
            <w:tcW w:w="3402" w:type="dxa"/>
          </w:tcPr>
          <w:p w:rsidR="00A160C0" w:rsidRPr="00A160C0" w:rsidRDefault="00A160C0" w:rsidP="00A160C0">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картофелем, %</w:t>
            </w:r>
          </w:p>
        </w:tc>
        <w:tc>
          <w:tcPr>
            <w:tcW w:w="1275" w:type="dxa"/>
          </w:tcPr>
          <w:p w:rsidR="00A160C0" w:rsidRPr="00A160C0" w:rsidRDefault="00A160C0" w:rsidP="00A160C0">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процентов</w:t>
            </w:r>
          </w:p>
        </w:tc>
        <w:tc>
          <w:tcPr>
            <w:tcW w:w="1276" w:type="dxa"/>
          </w:tcPr>
          <w:p w:rsidR="00A160C0" w:rsidRPr="00A160C0" w:rsidRDefault="00A160C0" w:rsidP="00A160C0">
            <w:pPr>
              <w:spacing w:after="0"/>
              <w:jc w:val="center"/>
              <w:rPr>
                <w:rFonts w:ascii="Times New Roman" w:hAnsi="Times New Roman" w:cs="Times New Roman"/>
                <w:sz w:val="20"/>
                <w:szCs w:val="20"/>
              </w:rPr>
            </w:pPr>
            <w:r w:rsidRPr="00A160C0">
              <w:rPr>
                <w:rFonts w:ascii="Times New Roman" w:hAnsi="Times New Roman" w:cs="Times New Roman"/>
                <w:sz w:val="20"/>
                <w:szCs w:val="20"/>
              </w:rPr>
              <w:t>51,1</w:t>
            </w:r>
          </w:p>
        </w:tc>
        <w:tc>
          <w:tcPr>
            <w:tcW w:w="1276" w:type="dxa"/>
          </w:tcPr>
          <w:p w:rsidR="00A160C0" w:rsidRPr="00A160C0" w:rsidRDefault="00A160C0" w:rsidP="00A160C0">
            <w:pPr>
              <w:spacing w:after="0"/>
              <w:jc w:val="center"/>
              <w:rPr>
                <w:rFonts w:ascii="Times New Roman" w:hAnsi="Times New Roman" w:cs="Times New Roman"/>
                <w:sz w:val="20"/>
                <w:szCs w:val="20"/>
              </w:rPr>
            </w:pPr>
            <w:r w:rsidRPr="00A160C0">
              <w:rPr>
                <w:rFonts w:ascii="Times New Roman" w:hAnsi="Times New Roman" w:cs="Times New Roman"/>
                <w:sz w:val="20"/>
                <w:szCs w:val="20"/>
              </w:rPr>
              <w:t>52,0</w:t>
            </w:r>
          </w:p>
        </w:tc>
        <w:tc>
          <w:tcPr>
            <w:tcW w:w="1276" w:type="dxa"/>
          </w:tcPr>
          <w:p w:rsidR="00A160C0" w:rsidRPr="00A160C0" w:rsidRDefault="00A160C0" w:rsidP="00A160C0">
            <w:pPr>
              <w:spacing w:after="0"/>
              <w:jc w:val="center"/>
              <w:rPr>
                <w:rFonts w:ascii="Times New Roman" w:hAnsi="Times New Roman" w:cs="Times New Roman"/>
                <w:sz w:val="20"/>
                <w:szCs w:val="20"/>
              </w:rPr>
            </w:pPr>
            <w:r w:rsidRPr="00A160C0">
              <w:rPr>
                <w:rFonts w:ascii="Times New Roman" w:hAnsi="Times New Roman" w:cs="Times New Roman"/>
                <w:sz w:val="20"/>
                <w:szCs w:val="20"/>
              </w:rPr>
              <w:t>53,0</w:t>
            </w:r>
          </w:p>
        </w:tc>
      </w:tr>
    </w:tbl>
    <w:p w:rsidR="00A160C0" w:rsidRPr="00A160C0" w:rsidRDefault="00A160C0" w:rsidP="00A160C0">
      <w:pPr>
        <w:pStyle w:val="ConsPlusNormal"/>
        <w:ind w:firstLine="709"/>
        <w:jc w:val="both"/>
        <w:rPr>
          <w:rFonts w:ascii="Times New Roman" w:hAnsi="Times New Roman" w:cs="Times New Roman"/>
          <w:sz w:val="28"/>
          <w:szCs w:val="28"/>
        </w:rPr>
      </w:pPr>
      <w:r w:rsidRPr="00A160C0">
        <w:rPr>
          <w:rFonts w:ascii="Times New Roman" w:hAnsi="Times New Roman" w:cs="Times New Roman"/>
          <w:sz w:val="28"/>
          <w:szCs w:val="28"/>
        </w:rPr>
        <w:t xml:space="preserve"> ».</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Основания:</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Стратегией определен показатель «Доля обеспеченности продукцией сельского хозяйства собственного производства». Вместе с тем, обозначенный показатель, методика его расчета, рекомендуемые нормативы обеспеченности не утверждены действующим законодательством, в связи  с чем, рассчитать его не представляется возможным;</w:t>
      </w:r>
    </w:p>
    <w:p w:rsid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Указом Президента Российской Федерации от 30.01.2010 № 120 «Об утверждении доктрины продовольственной безопасности Российской Федерации» утверждены нормы обеспеченности основными продуктами питания собственного производства, обеспечивающие национальную безопасность Российской Федерации»;</w:t>
      </w:r>
    </w:p>
    <w:p w:rsidR="00A160C0" w:rsidRPr="00A160C0" w:rsidRDefault="00A160C0" w:rsidP="00A160C0">
      <w:pPr>
        <w:spacing w:after="0" w:afterAutospacing="0"/>
        <w:jc w:val="both"/>
        <w:rPr>
          <w:rFonts w:ascii="Times New Roman" w:eastAsia="Times New Roman" w:hAnsi="Times New Roman" w:cs="Times New Roman"/>
          <w:sz w:val="28"/>
          <w:szCs w:val="28"/>
          <w:lang w:eastAsia="ru-RU"/>
        </w:rPr>
      </w:pPr>
      <w:r w:rsidRPr="00A160C0">
        <w:rPr>
          <w:rFonts w:ascii="Times New Roman" w:eastAsia="Times New Roman" w:hAnsi="Times New Roman" w:cs="Times New Roman"/>
          <w:sz w:val="28"/>
          <w:szCs w:val="28"/>
          <w:lang w:eastAsia="ru-RU"/>
        </w:rPr>
        <w:t>- Приказом Министерства здравоохранения и социального развития Российской Федерации от 02.08.2010 № 593н утверждены рекомендации по рациональным нормам потребления пищевых продуктов, отвечающим современным требованиям здорового питания, которыми утверждены нормы продуктов питания на душу населения в год. В связи с чем, предлагаем дополнить Стратегию показателями обеспеченности собственной продукцией по основным видам продуктов питания;</w:t>
      </w:r>
    </w:p>
    <w:p w:rsidR="00A160C0" w:rsidRDefault="00A160C0" w:rsidP="00A160C0">
      <w:pPr>
        <w:spacing w:after="0" w:afterAutospacing="0"/>
        <w:jc w:val="both"/>
        <w:rPr>
          <w:rFonts w:ascii="Times New Roman" w:hAnsi="Times New Roman" w:cs="Times New Roman"/>
          <w:sz w:val="28"/>
          <w:szCs w:val="28"/>
        </w:rPr>
      </w:pPr>
      <w:r w:rsidRPr="00A160C0">
        <w:rPr>
          <w:rFonts w:ascii="Times New Roman" w:eastAsia="Times New Roman" w:hAnsi="Times New Roman" w:cs="Times New Roman"/>
          <w:sz w:val="28"/>
          <w:szCs w:val="28"/>
          <w:lang w:eastAsia="ru-RU"/>
        </w:rPr>
        <w:t xml:space="preserve">- предложенные показатели содержатся в перечне целевых показателей </w:t>
      </w:r>
      <w:r w:rsidRPr="00A160C0">
        <w:rPr>
          <w:rFonts w:ascii="Times New Roman" w:hAnsi="Times New Roman" w:cs="Times New Roman"/>
          <w:sz w:val="28"/>
          <w:szCs w:val="28"/>
        </w:rPr>
        <w:t>государственной программы Ханты-Мансийского автономного                            округа – Югры «Развитие агропромышленного комплекса и рынков сельскохозяйственной продукции, сырья и продовольствия в                        Ханты-Мансийском автономном округе – Югре в 201</w:t>
      </w:r>
      <w:r>
        <w:rPr>
          <w:rFonts w:ascii="Times New Roman" w:hAnsi="Times New Roman" w:cs="Times New Roman"/>
          <w:sz w:val="28"/>
          <w:szCs w:val="28"/>
        </w:rPr>
        <w:t>6</w:t>
      </w:r>
      <w:r w:rsidR="00ED1D60">
        <w:rPr>
          <w:rFonts w:ascii="Times New Roman" w:hAnsi="Times New Roman" w:cs="Times New Roman"/>
          <w:sz w:val="28"/>
          <w:szCs w:val="28"/>
        </w:rPr>
        <w:t xml:space="preserve"> </w:t>
      </w:r>
      <w:r w:rsidRPr="00A160C0">
        <w:rPr>
          <w:rFonts w:ascii="Times New Roman" w:hAnsi="Times New Roman" w:cs="Times New Roman"/>
          <w:sz w:val="28"/>
          <w:szCs w:val="28"/>
        </w:rPr>
        <w:t>-</w:t>
      </w:r>
      <w:r w:rsidR="00ED1D60">
        <w:rPr>
          <w:rFonts w:ascii="Times New Roman" w:hAnsi="Times New Roman" w:cs="Times New Roman"/>
          <w:sz w:val="28"/>
          <w:szCs w:val="28"/>
        </w:rPr>
        <w:t xml:space="preserve"> </w:t>
      </w:r>
      <w:r w:rsidRPr="00A160C0">
        <w:rPr>
          <w:rFonts w:ascii="Times New Roman" w:hAnsi="Times New Roman" w:cs="Times New Roman"/>
          <w:sz w:val="28"/>
          <w:szCs w:val="28"/>
        </w:rPr>
        <w:t>2020 годах».</w:t>
      </w:r>
    </w:p>
    <w:p w:rsidR="00401497" w:rsidRPr="009C5F0F" w:rsidRDefault="00A7640F" w:rsidP="00A160C0">
      <w:pPr>
        <w:spacing w:after="0" w:afterAutospacing="0"/>
        <w:jc w:val="both"/>
        <w:rPr>
          <w:rFonts w:ascii="Times New Roman" w:hAnsi="Times New Roman" w:cs="Times New Roman"/>
          <w:i/>
          <w:sz w:val="28"/>
          <w:szCs w:val="28"/>
        </w:rPr>
      </w:pPr>
      <w:r w:rsidRPr="009C5F0F">
        <w:rPr>
          <w:rFonts w:ascii="Times New Roman" w:hAnsi="Times New Roman" w:cs="Times New Roman"/>
          <w:i/>
          <w:sz w:val="28"/>
          <w:szCs w:val="28"/>
        </w:rPr>
        <w:t xml:space="preserve">Выступали: </w:t>
      </w:r>
      <w:r w:rsidR="007D0FB9" w:rsidRPr="009C5F0F">
        <w:rPr>
          <w:rFonts w:ascii="Times New Roman" w:hAnsi="Times New Roman" w:cs="Times New Roman"/>
          <w:i/>
          <w:sz w:val="28"/>
          <w:szCs w:val="28"/>
        </w:rPr>
        <w:t>О.С. Дзюба, Н.А. Низов, А.К. Киселев,</w:t>
      </w:r>
      <w:r w:rsidR="00617544" w:rsidRPr="009C5F0F">
        <w:rPr>
          <w:rFonts w:ascii="Times New Roman" w:hAnsi="Times New Roman" w:cs="Times New Roman"/>
          <w:i/>
          <w:sz w:val="28"/>
          <w:szCs w:val="28"/>
        </w:rPr>
        <w:t xml:space="preserve"> Д.В. Наливайко,             </w:t>
      </w:r>
      <w:r w:rsidR="007D0FB9" w:rsidRPr="009C5F0F">
        <w:rPr>
          <w:rFonts w:ascii="Times New Roman" w:hAnsi="Times New Roman" w:cs="Times New Roman"/>
          <w:i/>
          <w:sz w:val="28"/>
          <w:szCs w:val="28"/>
        </w:rPr>
        <w:t xml:space="preserve"> Л.В. Шишонкова</w:t>
      </w:r>
      <w:r w:rsidR="00943C63" w:rsidRPr="009C5F0F">
        <w:rPr>
          <w:rFonts w:ascii="Times New Roman" w:hAnsi="Times New Roman" w:cs="Times New Roman"/>
          <w:i/>
          <w:sz w:val="28"/>
          <w:szCs w:val="28"/>
        </w:rPr>
        <w:t>.</w:t>
      </w:r>
    </w:p>
    <w:p w:rsidR="00A160C0" w:rsidRDefault="00943C63" w:rsidP="00185FA1">
      <w:pPr>
        <w:spacing w:after="0" w:afterAutospacing="0"/>
        <w:jc w:val="both"/>
        <w:rPr>
          <w:rFonts w:ascii="Times New Roman" w:hAnsi="Times New Roman" w:cs="Times New Roman"/>
          <w:i/>
          <w:sz w:val="28"/>
          <w:szCs w:val="28"/>
        </w:rPr>
      </w:pPr>
      <w:r w:rsidRPr="00185FA1">
        <w:rPr>
          <w:rFonts w:ascii="Times New Roman" w:hAnsi="Times New Roman" w:cs="Times New Roman"/>
          <w:i/>
          <w:sz w:val="28"/>
          <w:szCs w:val="28"/>
        </w:rPr>
        <w:lastRenderedPageBreak/>
        <w:t>Д</w:t>
      </w:r>
      <w:r w:rsidR="00401497" w:rsidRPr="00185FA1">
        <w:rPr>
          <w:rFonts w:ascii="Times New Roman" w:hAnsi="Times New Roman" w:cs="Times New Roman"/>
          <w:i/>
          <w:sz w:val="28"/>
          <w:szCs w:val="28"/>
        </w:rPr>
        <w:t>оклад</w:t>
      </w:r>
      <w:r w:rsidRPr="00185FA1">
        <w:rPr>
          <w:rFonts w:ascii="Times New Roman" w:hAnsi="Times New Roman" w:cs="Times New Roman"/>
          <w:i/>
          <w:sz w:val="28"/>
          <w:szCs w:val="28"/>
        </w:rPr>
        <w:t>ывал</w:t>
      </w:r>
      <w:r w:rsidR="00401497" w:rsidRPr="00185FA1">
        <w:rPr>
          <w:rFonts w:ascii="Times New Roman" w:hAnsi="Times New Roman" w:cs="Times New Roman"/>
          <w:i/>
          <w:sz w:val="28"/>
          <w:szCs w:val="28"/>
        </w:rPr>
        <w:t>: Комиссаров Александр Юрьевич – заместитель директора Департамента</w:t>
      </w:r>
      <w:r w:rsidR="00185FA1" w:rsidRPr="00185FA1">
        <w:rPr>
          <w:rFonts w:ascii="Times New Roman" w:hAnsi="Times New Roman" w:cs="Times New Roman"/>
          <w:i/>
          <w:sz w:val="28"/>
          <w:szCs w:val="28"/>
        </w:rPr>
        <w:t>.</w:t>
      </w:r>
    </w:p>
    <w:p w:rsidR="00A25AC1" w:rsidRPr="00A25AC1" w:rsidRDefault="00A25AC1" w:rsidP="00A25AC1">
      <w:pPr>
        <w:spacing w:after="0" w:afterAutospacing="0"/>
        <w:jc w:val="both"/>
        <w:rPr>
          <w:rFonts w:ascii="Times New Roman" w:hAnsi="Times New Roman" w:cs="Times New Roman"/>
          <w:sz w:val="28"/>
          <w:szCs w:val="28"/>
        </w:rPr>
      </w:pPr>
      <w:r w:rsidRPr="00A25AC1">
        <w:rPr>
          <w:rFonts w:ascii="Times New Roman" w:hAnsi="Times New Roman" w:cs="Times New Roman"/>
          <w:sz w:val="28"/>
          <w:szCs w:val="28"/>
        </w:rPr>
        <w:t xml:space="preserve">Настоящие предложения подготовлены с учетом </w:t>
      </w:r>
      <w:r w:rsidRPr="00A25AC1">
        <w:rPr>
          <w:rFonts w:ascii="Times New Roman" w:eastAsia="Calibri" w:hAnsi="Times New Roman" w:cs="Times New Roman"/>
          <w:sz w:val="28"/>
          <w:szCs w:val="28"/>
        </w:rPr>
        <w:t xml:space="preserve">распоряжения Правительства Российской Федерации от 31.05.2014 № 941-р «Об утверждении Стратегии развития туризма в Российской Федерации на период до 2020 года» (далее – Стратегия развития туризма), Планом мероприятий по реализации Стратегии развития туризма в Российской Федерации на период до 2020 года, утвержденной распоряжением Правительства Российской Федерации от 11.11.2014 № 2246-р, </w:t>
      </w:r>
      <w:r w:rsidRPr="00A25AC1">
        <w:rPr>
          <w:rFonts w:ascii="Times New Roman" w:hAnsi="Times New Roman" w:cs="Times New Roman"/>
          <w:sz w:val="28"/>
          <w:szCs w:val="28"/>
        </w:rPr>
        <w:t xml:space="preserve"> учитывающие мировые тенденции в сфере туризма и текущего этапа развития </w:t>
      </w:r>
      <w:r w:rsidR="004F2B8D">
        <w:rPr>
          <w:rFonts w:ascii="Times New Roman" w:hAnsi="Times New Roman" w:cs="Times New Roman"/>
          <w:sz w:val="28"/>
          <w:szCs w:val="28"/>
        </w:rPr>
        <w:t>р</w:t>
      </w:r>
      <w:r w:rsidRPr="00A25AC1">
        <w:rPr>
          <w:rFonts w:ascii="Times New Roman" w:hAnsi="Times New Roman" w:cs="Times New Roman"/>
          <w:sz w:val="28"/>
          <w:szCs w:val="28"/>
        </w:rPr>
        <w:t>оссийской туристской индустрии.</w:t>
      </w:r>
    </w:p>
    <w:p w:rsidR="004F2B8D" w:rsidRDefault="00A25AC1" w:rsidP="00A25AC1">
      <w:pPr>
        <w:spacing w:after="0" w:afterAutospacing="0"/>
        <w:jc w:val="both"/>
        <w:rPr>
          <w:rFonts w:ascii="Times New Roman" w:hAnsi="Times New Roman" w:cs="Times New Roman"/>
          <w:sz w:val="28"/>
          <w:szCs w:val="28"/>
        </w:rPr>
      </w:pPr>
      <w:r w:rsidRPr="00A25AC1">
        <w:rPr>
          <w:rFonts w:ascii="Times New Roman" w:hAnsi="Times New Roman" w:cs="Times New Roman"/>
          <w:sz w:val="28"/>
          <w:szCs w:val="28"/>
        </w:rPr>
        <w:t xml:space="preserve">В целях реализации перечня поручений Президента Российской Федерации, по итогам заседания президиума Государственного совета Российской Федерации по вопросам развития туризма № Пр-1893ГС от 17.08.2015 в Концепцию развития внутреннего и въездного туризма в автономном округе (далее - Концепция) внесены изменения, направленные на развитие внутреннего и въездного туризма, с учетом изменений </w:t>
      </w:r>
      <w:r w:rsidR="004F2B8D">
        <w:rPr>
          <w:rFonts w:ascii="Times New Roman" w:hAnsi="Times New Roman" w:cs="Times New Roman"/>
          <w:sz w:val="28"/>
          <w:szCs w:val="28"/>
        </w:rPr>
        <w:t>р</w:t>
      </w:r>
      <w:r w:rsidRPr="00A25AC1">
        <w:rPr>
          <w:rFonts w:ascii="Times New Roman" w:hAnsi="Times New Roman" w:cs="Times New Roman"/>
          <w:sz w:val="28"/>
          <w:szCs w:val="28"/>
        </w:rPr>
        <w:t xml:space="preserve">оссийской туриндустрии, такие как: </w:t>
      </w:r>
    </w:p>
    <w:p w:rsidR="004F2B8D" w:rsidRDefault="004F2B8D" w:rsidP="00A25AC1">
      <w:pPr>
        <w:spacing w:after="0" w:afterAutospacing="0"/>
        <w:jc w:val="both"/>
        <w:rPr>
          <w:rFonts w:ascii="Times New Roman" w:hAnsi="Times New Roman" w:cs="Times New Roman"/>
          <w:sz w:val="28"/>
          <w:szCs w:val="28"/>
        </w:rPr>
      </w:pPr>
      <w:r>
        <w:rPr>
          <w:rFonts w:ascii="Times New Roman" w:hAnsi="Times New Roman" w:cs="Times New Roman"/>
          <w:sz w:val="28"/>
          <w:szCs w:val="28"/>
        </w:rPr>
        <w:t xml:space="preserve">- </w:t>
      </w:r>
      <w:r w:rsidR="00A25AC1" w:rsidRPr="00A25AC1">
        <w:rPr>
          <w:rFonts w:ascii="Times New Roman" w:hAnsi="Times New Roman" w:cs="Times New Roman"/>
          <w:sz w:val="28"/>
          <w:szCs w:val="28"/>
        </w:rPr>
        <w:t>формирование внутреннего конкурентного туристского продукта, раскрывающего рекреационный потенциал автономного округа</w:t>
      </w:r>
      <w:r>
        <w:rPr>
          <w:rFonts w:ascii="Times New Roman" w:hAnsi="Times New Roman" w:cs="Times New Roman"/>
          <w:sz w:val="28"/>
          <w:szCs w:val="28"/>
        </w:rPr>
        <w:t>;</w:t>
      </w:r>
    </w:p>
    <w:p w:rsidR="004F2B8D" w:rsidRDefault="004F2B8D" w:rsidP="00A25AC1">
      <w:pPr>
        <w:spacing w:after="0" w:afterAutospacing="0"/>
        <w:jc w:val="both"/>
        <w:rPr>
          <w:rFonts w:ascii="Times New Roman" w:hAnsi="Times New Roman" w:cs="Times New Roman"/>
          <w:sz w:val="28"/>
          <w:szCs w:val="28"/>
        </w:rPr>
      </w:pPr>
      <w:r>
        <w:rPr>
          <w:rFonts w:ascii="Times New Roman" w:hAnsi="Times New Roman" w:cs="Times New Roman"/>
          <w:sz w:val="28"/>
          <w:szCs w:val="28"/>
        </w:rPr>
        <w:t>-</w:t>
      </w:r>
      <w:r w:rsidR="00A25AC1" w:rsidRPr="00A25AC1">
        <w:rPr>
          <w:rFonts w:ascii="Times New Roman" w:hAnsi="Times New Roman" w:cs="Times New Roman"/>
          <w:sz w:val="28"/>
          <w:szCs w:val="28"/>
        </w:rPr>
        <w:t xml:space="preserve"> совершенствование правового регулирования внутреннего туризма</w:t>
      </w:r>
      <w:r>
        <w:rPr>
          <w:rFonts w:ascii="Times New Roman" w:hAnsi="Times New Roman" w:cs="Times New Roman"/>
          <w:sz w:val="28"/>
          <w:szCs w:val="28"/>
        </w:rPr>
        <w:t>;</w:t>
      </w:r>
    </w:p>
    <w:p w:rsidR="004F2B8D" w:rsidRDefault="004F2B8D" w:rsidP="00A25AC1">
      <w:pPr>
        <w:spacing w:after="0" w:afterAutospacing="0"/>
        <w:jc w:val="both"/>
        <w:rPr>
          <w:rFonts w:ascii="Times New Roman" w:hAnsi="Times New Roman" w:cs="Times New Roman"/>
          <w:sz w:val="28"/>
          <w:szCs w:val="28"/>
        </w:rPr>
      </w:pPr>
      <w:r>
        <w:rPr>
          <w:rFonts w:ascii="Times New Roman" w:hAnsi="Times New Roman" w:cs="Times New Roman"/>
          <w:sz w:val="28"/>
          <w:szCs w:val="28"/>
        </w:rPr>
        <w:t>-</w:t>
      </w:r>
      <w:r w:rsidR="00A25AC1" w:rsidRPr="00A25AC1">
        <w:rPr>
          <w:rFonts w:ascii="Times New Roman" w:hAnsi="Times New Roman" w:cs="Times New Roman"/>
          <w:sz w:val="28"/>
          <w:szCs w:val="28"/>
        </w:rPr>
        <w:t xml:space="preserve"> активное продвижение туристского потенциала автономного округа на принципах государственно-частного партнерства</w:t>
      </w:r>
      <w:r>
        <w:rPr>
          <w:rFonts w:ascii="Times New Roman" w:hAnsi="Times New Roman" w:cs="Times New Roman"/>
          <w:sz w:val="28"/>
          <w:szCs w:val="28"/>
        </w:rPr>
        <w:t>;</w:t>
      </w:r>
    </w:p>
    <w:p w:rsidR="00A25AC1" w:rsidRPr="00A25AC1" w:rsidRDefault="004F2B8D" w:rsidP="00A25AC1">
      <w:pPr>
        <w:spacing w:after="0" w:afterAutospacing="0"/>
        <w:jc w:val="both"/>
        <w:rPr>
          <w:rFonts w:ascii="Times New Roman" w:hAnsi="Times New Roman" w:cs="Times New Roman"/>
          <w:sz w:val="28"/>
          <w:szCs w:val="28"/>
        </w:rPr>
      </w:pPr>
      <w:r>
        <w:rPr>
          <w:rFonts w:ascii="Times New Roman" w:hAnsi="Times New Roman" w:cs="Times New Roman"/>
          <w:sz w:val="28"/>
          <w:szCs w:val="28"/>
        </w:rPr>
        <w:t>-</w:t>
      </w:r>
      <w:r w:rsidR="00A25AC1" w:rsidRPr="00A25AC1">
        <w:rPr>
          <w:rFonts w:ascii="Times New Roman" w:hAnsi="Times New Roman" w:cs="Times New Roman"/>
          <w:sz w:val="28"/>
          <w:szCs w:val="28"/>
        </w:rPr>
        <w:t xml:space="preserve"> создание конкурентоспособной инфраструктуры и высокое качество обслуживания туристов.</w:t>
      </w:r>
    </w:p>
    <w:p w:rsidR="00A25AC1" w:rsidRPr="00A25AC1" w:rsidRDefault="00A25AC1" w:rsidP="00A25AC1">
      <w:pPr>
        <w:spacing w:after="0" w:afterAutospacing="0"/>
        <w:jc w:val="both"/>
        <w:rPr>
          <w:rFonts w:ascii="Times New Roman" w:hAnsi="Times New Roman" w:cs="Times New Roman"/>
          <w:sz w:val="28"/>
          <w:szCs w:val="28"/>
        </w:rPr>
      </w:pPr>
      <w:r w:rsidRPr="00A25AC1">
        <w:rPr>
          <w:rFonts w:ascii="Times New Roman" w:hAnsi="Times New Roman" w:cs="Times New Roman"/>
          <w:sz w:val="28"/>
          <w:szCs w:val="28"/>
        </w:rPr>
        <w:t>Таким образом, предлагается раздел «Туризм» изложить в следующей редакции:</w:t>
      </w:r>
    </w:p>
    <w:p w:rsidR="00A25AC1" w:rsidRPr="00A25AC1" w:rsidRDefault="00A25AC1" w:rsidP="00A25AC1">
      <w:pPr>
        <w:spacing w:after="0" w:afterAutospacing="0"/>
        <w:jc w:val="both"/>
        <w:rPr>
          <w:rFonts w:ascii="Times New Roman" w:hAnsi="Times New Roman" w:cs="Times New Roman"/>
          <w:sz w:val="28"/>
          <w:szCs w:val="28"/>
        </w:rPr>
      </w:pPr>
      <w:r w:rsidRPr="00A25AC1">
        <w:rPr>
          <w:rFonts w:ascii="Times New Roman" w:hAnsi="Times New Roman" w:cs="Times New Roman"/>
          <w:sz w:val="28"/>
          <w:szCs w:val="28"/>
        </w:rPr>
        <w:t>«Туризм</w:t>
      </w:r>
      <w:r w:rsidR="004F2B8D">
        <w:rPr>
          <w:rFonts w:ascii="Times New Roman" w:hAnsi="Times New Roman" w:cs="Times New Roman"/>
          <w:sz w:val="28"/>
          <w:szCs w:val="28"/>
        </w:rPr>
        <w:t>.</w:t>
      </w:r>
    </w:p>
    <w:p w:rsidR="00A25AC1" w:rsidRPr="00A25AC1" w:rsidRDefault="00A25AC1" w:rsidP="00A25AC1">
      <w:pPr>
        <w:spacing w:after="0" w:afterAutospacing="0"/>
        <w:jc w:val="both"/>
        <w:rPr>
          <w:rFonts w:ascii="Times New Roman" w:hAnsi="Times New Roman" w:cs="Times New Roman"/>
          <w:sz w:val="28"/>
          <w:szCs w:val="28"/>
        </w:rPr>
      </w:pPr>
      <w:r w:rsidRPr="00A25AC1">
        <w:rPr>
          <w:rFonts w:ascii="Times New Roman" w:hAnsi="Times New Roman" w:cs="Times New Roman"/>
          <w:sz w:val="28"/>
          <w:szCs w:val="28"/>
        </w:rPr>
        <w:t>Дальнейшее развитие внутреннего и въездного туризма в Ханты-Мансийском автономном округе – Югре будет проходить с учетом изменений российской туриндустрии и направлено на формирование внутреннего конкурентного туристского продукта, раскрывающего рекреационный потенциал автономного округа, совершенствование правового регулирования внутреннего туризма, активное продвижение туристского потенциала автономного округа на принципах государственно-частного партнерства, создание конкурентоспособной инфраструктуры и высокое качество обслуживания туристов.</w:t>
      </w:r>
    </w:p>
    <w:p w:rsidR="00A25AC1" w:rsidRPr="00A25AC1" w:rsidRDefault="00A25AC1" w:rsidP="00A25AC1">
      <w:pPr>
        <w:spacing w:after="0" w:afterAutospacing="0"/>
        <w:jc w:val="both"/>
        <w:rPr>
          <w:rFonts w:ascii="Times New Roman" w:hAnsi="Times New Roman" w:cs="Times New Roman"/>
          <w:sz w:val="28"/>
          <w:szCs w:val="28"/>
        </w:rPr>
      </w:pPr>
      <w:r w:rsidRPr="00A25AC1">
        <w:rPr>
          <w:rFonts w:ascii="Times New Roman" w:hAnsi="Times New Roman" w:cs="Times New Roman"/>
          <w:sz w:val="28"/>
          <w:szCs w:val="28"/>
        </w:rPr>
        <w:t>Наличие туристско-рекреационного потенциала автономного округа способствует развитию культурно-познавательного, этнографического (включая событийную составляющую), экологического, религиозного туризма экскурсионно-познавательной направленности, событийного, спортивного, водного, активного (горнолыжный, пешеходный, горный), охотничьего, рыболовного, лечебно-оздоровительного, сельского, делового (конгрессно-выставочный, индивидуальный, инсентив-туры) и автотуризма.</w:t>
      </w:r>
    </w:p>
    <w:p w:rsidR="00A25AC1" w:rsidRPr="00A25AC1" w:rsidRDefault="00A25AC1" w:rsidP="00A25AC1">
      <w:pPr>
        <w:spacing w:after="0" w:afterAutospacing="0"/>
        <w:jc w:val="both"/>
        <w:rPr>
          <w:rFonts w:ascii="Times New Roman" w:hAnsi="Times New Roman" w:cs="Times New Roman"/>
          <w:sz w:val="28"/>
          <w:szCs w:val="28"/>
        </w:rPr>
      </w:pPr>
      <w:r w:rsidRPr="00A25AC1">
        <w:rPr>
          <w:rFonts w:ascii="Times New Roman" w:hAnsi="Times New Roman" w:cs="Times New Roman"/>
          <w:sz w:val="28"/>
          <w:szCs w:val="28"/>
        </w:rPr>
        <w:lastRenderedPageBreak/>
        <w:t xml:space="preserve">Основными механизмами при создании объектов туристской инфраструктуры, наиболее перспективных с точки зрения развития внутреннего и въездного туризма, с использованием кластерного подхода следует рассматривать государственно-частное партнерство как наиболее перспективный способ объединения усилий органов государственной власти и частного бизнеса. </w:t>
      </w:r>
    </w:p>
    <w:p w:rsidR="00A25AC1" w:rsidRPr="00A25AC1" w:rsidRDefault="00A25AC1" w:rsidP="00A25AC1">
      <w:pPr>
        <w:spacing w:after="0" w:afterAutospacing="0"/>
        <w:jc w:val="both"/>
        <w:rPr>
          <w:rFonts w:ascii="Times New Roman" w:hAnsi="Times New Roman" w:cs="Times New Roman"/>
          <w:sz w:val="28"/>
          <w:szCs w:val="28"/>
        </w:rPr>
      </w:pPr>
      <w:r w:rsidRPr="00A25AC1">
        <w:rPr>
          <w:rFonts w:ascii="Times New Roman" w:hAnsi="Times New Roman" w:cs="Times New Roman"/>
          <w:sz w:val="28"/>
          <w:szCs w:val="28"/>
        </w:rPr>
        <w:t xml:space="preserve">Кластерный подход предполагает сосредоточение на определенной территории предприятий и организаций, занимающихся разработкой, производством, продвижением и продажей туристского продукта, а также деятельностью, смежной с туризмом и рекреационными услугами, что будет способствовать созданию необходимых и достаточных условий для скорейшего развития туристской инфраструктуры, а также сферы сопутствующих услуг.». </w:t>
      </w:r>
    </w:p>
    <w:p w:rsidR="006C0C15" w:rsidRPr="000932D8" w:rsidRDefault="006C0C15" w:rsidP="00185FA1">
      <w:pPr>
        <w:spacing w:after="0" w:afterAutospacing="0"/>
        <w:jc w:val="both"/>
        <w:rPr>
          <w:rFonts w:ascii="Times New Roman" w:hAnsi="Times New Roman" w:cs="Times New Roman"/>
          <w:i/>
          <w:sz w:val="28"/>
          <w:szCs w:val="28"/>
        </w:rPr>
      </w:pPr>
      <w:r w:rsidRPr="000932D8">
        <w:rPr>
          <w:rFonts w:ascii="Times New Roman" w:hAnsi="Times New Roman" w:cs="Times New Roman"/>
          <w:i/>
          <w:sz w:val="28"/>
          <w:szCs w:val="28"/>
        </w:rPr>
        <w:t>Выступали: Н.А. Низов, А.К. Киселев, А.В. Тюлюпо, Д.В. Наливайко.</w:t>
      </w:r>
    </w:p>
    <w:p w:rsidR="00185FA1" w:rsidRPr="00A160C0" w:rsidRDefault="00185FA1" w:rsidP="00185FA1">
      <w:pPr>
        <w:spacing w:after="0" w:afterAutospacing="0"/>
        <w:jc w:val="both"/>
        <w:rPr>
          <w:rFonts w:ascii="Times New Roman" w:hAnsi="Times New Roman" w:cs="Times New Roman"/>
          <w:sz w:val="28"/>
          <w:szCs w:val="28"/>
        </w:rPr>
      </w:pPr>
    </w:p>
    <w:p w:rsidR="00A160C0" w:rsidRPr="00A160C0" w:rsidRDefault="00A160C0" w:rsidP="00185FA1">
      <w:pPr>
        <w:spacing w:after="0" w:afterAutospacing="0"/>
        <w:jc w:val="both"/>
        <w:rPr>
          <w:rFonts w:ascii="Times New Roman" w:hAnsi="Times New Roman" w:cs="Times New Roman"/>
          <w:b/>
          <w:sz w:val="28"/>
          <w:szCs w:val="28"/>
        </w:rPr>
      </w:pPr>
      <w:r w:rsidRPr="00A160C0">
        <w:rPr>
          <w:rFonts w:ascii="Times New Roman" w:hAnsi="Times New Roman" w:cs="Times New Roman"/>
          <w:b/>
          <w:sz w:val="28"/>
          <w:szCs w:val="28"/>
        </w:rPr>
        <w:t>2. Рассмотрение изменений в постановление Правительства                         Ханты-Мансийского автономного округа – Югры от 9 октября  2013 года № 420-п «О государственной программе Ханты-Мансийского автономного округа – Югры «Развитие агропромышленного комплекса и рынков сельскохозяйственной продукции, сырья и продовольствия в                        Ханты-Мансийском автономном округе – Югре в 2016-2020 годах»                       (далее – Программа).</w:t>
      </w:r>
    </w:p>
    <w:p w:rsidR="00A160C0" w:rsidRPr="00A160C0" w:rsidRDefault="00A160C0" w:rsidP="00185FA1">
      <w:pPr>
        <w:spacing w:after="0" w:afterAutospacing="0"/>
        <w:jc w:val="both"/>
        <w:rPr>
          <w:rFonts w:ascii="Times New Roman" w:hAnsi="Times New Roman" w:cs="Times New Roman"/>
          <w:sz w:val="28"/>
          <w:szCs w:val="28"/>
        </w:rPr>
      </w:pPr>
      <w:r w:rsidRPr="00A160C0">
        <w:rPr>
          <w:rFonts w:ascii="Times New Roman" w:hAnsi="Times New Roman" w:cs="Times New Roman"/>
          <w:b/>
          <w:sz w:val="28"/>
          <w:szCs w:val="28"/>
        </w:rPr>
        <w:t>2.1. Рассмотрение предложений главы</w:t>
      </w:r>
      <w:r w:rsidR="00C92A00">
        <w:rPr>
          <w:rFonts w:ascii="Times New Roman" w:hAnsi="Times New Roman" w:cs="Times New Roman"/>
          <w:b/>
          <w:sz w:val="28"/>
          <w:szCs w:val="28"/>
        </w:rPr>
        <w:t xml:space="preserve"> и</w:t>
      </w:r>
      <w:r w:rsidRPr="00A160C0">
        <w:rPr>
          <w:rFonts w:ascii="Times New Roman" w:hAnsi="Times New Roman" w:cs="Times New Roman"/>
          <w:b/>
          <w:sz w:val="28"/>
          <w:szCs w:val="28"/>
        </w:rPr>
        <w:t xml:space="preserve"> администрации Нижневартовского района о внесении изменений в Программу</w:t>
      </w:r>
      <w:r w:rsidRPr="00A160C0">
        <w:rPr>
          <w:rFonts w:ascii="Times New Roman" w:hAnsi="Times New Roman" w:cs="Times New Roman"/>
          <w:sz w:val="28"/>
          <w:szCs w:val="28"/>
        </w:rPr>
        <w:t>.</w:t>
      </w:r>
    </w:p>
    <w:p w:rsidR="00A160C0" w:rsidRPr="00A160C0" w:rsidRDefault="00A160C0" w:rsidP="00185FA1">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Предложено:</w:t>
      </w:r>
    </w:p>
    <w:p w:rsidR="00A160C0" w:rsidRPr="00A160C0" w:rsidRDefault="00A160C0" w:rsidP="00185FA1">
      <w:pPr>
        <w:spacing w:after="0" w:afterAutospacing="0"/>
        <w:jc w:val="both"/>
        <w:rPr>
          <w:rFonts w:ascii="Times New Roman" w:hAnsi="Times New Roman" w:cs="Times New Roman"/>
          <w:b/>
          <w:i/>
          <w:sz w:val="28"/>
          <w:szCs w:val="28"/>
        </w:rPr>
      </w:pPr>
      <w:r w:rsidRPr="00A160C0">
        <w:rPr>
          <w:rFonts w:ascii="Times New Roman" w:hAnsi="Times New Roman" w:cs="Times New Roman"/>
          <w:b/>
          <w:i/>
          <w:sz w:val="28"/>
          <w:szCs w:val="28"/>
        </w:rPr>
        <w:t>2.1.1. Дополнить приложение 18 к Программе (предоставление субсидий на поддержку и развитие материально-технической базы малых форм хозяйствования) условиями выплаты субсидии индивидуальным предпринимателям, занимающимся переработкой рыбы.</w:t>
      </w:r>
    </w:p>
    <w:p w:rsidR="00185FA1" w:rsidRPr="00185FA1" w:rsidRDefault="00185FA1" w:rsidP="00185FA1">
      <w:pPr>
        <w:spacing w:after="0" w:afterAutospacing="0"/>
        <w:jc w:val="both"/>
        <w:rPr>
          <w:rFonts w:ascii="Times New Roman" w:hAnsi="Times New Roman" w:cs="Times New Roman"/>
          <w:i/>
          <w:sz w:val="28"/>
          <w:szCs w:val="28"/>
        </w:rPr>
      </w:pPr>
      <w:r w:rsidRPr="00185FA1">
        <w:rPr>
          <w:rFonts w:ascii="Times New Roman" w:hAnsi="Times New Roman" w:cs="Times New Roman"/>
          <w:i/>
          <w:sz w:val="28"/>
          <w:szCs w:val="28"/>
        </w:rPr>
        <w:t xml:space="preserve">Докладывал: Фадин Александр Михайлович - начальник отдела мониторинга и реализации государственных программ Управления агропромышленного комплекса, использования рыбных ресурсов Департамента. </w:t>
      </w:r>
    </w:p>
    <w:p w:rsidR="000932D8" w:rsidRDefault="00A160C0" w:rsidP="00185FA1">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Предложение не актуально, так как порядок выплаты субсидий в действующей редакции не содержит ограничений в получении субсидий индивидуальными предпринимателями, занимающимися переработкой рыбы.</w:t>
      </w:r>
    </w:p>
    <w:p w:rsidR="00A160C0" w:rsidRPr="00A160C0" w:rsidRDefault="000932D8" w:rsidP="00185FA1">
      <w:pPr>
        <w:spacing w:after="0" w:afterAutospacing="0"/>
        <w:jc w:val="both"/>
        <w:rPr>
          <w:rFonts w:ascii="Times New Roman" w:hAnsi="Times New Roman" w:cs="Times New Roman"/>
          <w:sz w:val="28"/>
          <w:szCs w:val="28"/>
        </w:rPr>
      </w:pPr>
      <w:r>
        <w:rPr>
          <w:rFonts w:ascii="Times New Roman" w:hAnsi="Times New Roman" w:cs="Times New Roman"/>
          <w:i/>
          <w:sz w:val="28"/>
          <w:szCs w:val="28"/>
        </w:rPr>
        <w:t>Выступали: А.К. Киселев,</w:t>
      </w:r>
      <w:r w:rsidRPr="000932D8">
        <w:rPr>
          <w:rFonts w:ascii="Times New Roman" w:hAnsi="Times New Roman" w:cs="Times New Roman"/>
          <w:i/>
          <w:sz w:val="28"/>
          <w:szCs w:val="28"/>
        </w:rPr>
        <w:t xml:space="preserve"> А.В. Тюлюпо, Д.В. Наливайко</w:t>
      </w:r>
      <w:r>
        <w:rPr>
          <w:rFonts w:ascii="Times New Roman" w:hAnsi="Times New Roman" w:cs="Times New Roman"/>
          <w:i/>
          <w:sz w:val="28"/>
          <w:szCs w:val="28"/>
        </w:rPr>
        <w:t>, Н.А. Низов</w:t>
      </w:r>
      <w:r w:rsidRPr="000932D8">
        <w:rPr>
          <w:rFonts w:ascii="Times New Roman" w:hAnsi="Times New Roman" w:cs="Times New Roman"/>
          <w:i/>
          <w:sz w:val="28"/>
          <w:szCs w:val="28"/>
        </w:rPr>
        <w:t>.</w:t>
      </w:r>
      <w:r>
        <w:rPr>
          <w:rFonts w:ascii="Times New Roman" w:hAnsi="Times New Roman" w:cs="Times New Roman"/>
          <w:i/>
          <w:sz w:val="28"/>
          <w:szCs w:val="28"/>
        </w:rPr>
        <w:t xml:space="preserve"> </w:t>
      </w:r>
      <w:r w:rsidR="00A160C0" w:rsidRPr="00A160C0">
        <w:rPr>
          <w:rFonts w:ascii="Times New Roman" w:hAnsi="Times New Roman" w:cs="Times New Roman"/>
          <w:sz w:val="28"/>
          <w:szCs w:val="28"/>
        </w:rPr>
        <w:t xml:space="preserve"> </w:t>
      </w:r>
    </w:p>
    <w:p w:rsidR="00A160C0" w:rsidRDefault="00A160C0" w:rsidP="00185FA1">
      <w:pPr>
        <w:spacing w:after="0" w:afterAutospacing="0"/>
        <w:jc w:val="both"/>
        <w:rPr>
          <w:rFonts w:ascii="Times New Roman" w:hAnsi="Times New Roman" w:cs="Times New Roman"/>
          <w:b/>
          <w:i/>
          <w:sz w:val="28"/>
          <w:szCs w:val="28"/>
        </w:rPr>
      </w:pPr>
      <w:r w:rsidRPr="00A160C0">
        <w:rPr>
          <w:rFonts w:ascii="Times New Roman" w:hAnsi="Times New Roman" w:cs="Times New Roman"/>
          <w:b/>
          <w:i/>
          <w:sz w:val="28"/>
          <w:szCs w:val="28"/>
        </w:rPr>
        <w:t>2.1.2. Пересмотреть ставку субсидии на молоко с 16 до 20 рублей.</w:t>
      </w:r>
    </w:p>
    <w:p w:rsidR="005D1083" w:rsidRPr="00185FA1" w:rsidRDefault="005D1083" w:rsidP="005D1083">
      <w:pPr>
        <w:spacing w:after="0" w:afterAutospacing="0"/>
        <w:jc w:val="both"/>
        <w:rPr>
          <w:rFonts w:ascii="Times New Roman" w:hAnsi="Times New Roman" w:cs="Times New Roman"/>
          <w:i/>
          <w:sz w:val="28"/>
          <w:szCs w:val="28"/>
        </w:rPr>
      </w:pPr>
      <w:r w:rsidRPr="00185FA1">
        <w:rPr>
          <w:rFonts w:ascii="Times New Roman" w:hAnsi="Times New Roman" w:cs="Times New Roman"/>
          <w:i/>
          <w:sz w:val="28"/>
          <w:szCs w:val="28"/>
        </w:rPr>
        <w:t xml:space="preserve">Докладывал: Фадин Александр Михайлович - начальник отдела мониторинга и реализации государственных программ Управления агропромышленного комплекса, использования рыбных ресурсов Департамента. </w:t>
      </w:r>
    </w:p>
    <w:p w:rsidR="00A160C0" w:rsidRPr="00A160C0" w:rsidRDefault="00A160C0" w:rsidP="00185FA1">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Предложение не принимается.</w:t>
      </w:r>
    </w:p>
    <w:p w:rsidR="00A160C0" w:rsidRPr="00A160C0" w:rsidRDefault="00A160C0" w:rsidP="00185FA1">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lastRenderedPageBreak/>
        <w:t>Основания:</w:t>
      </w:r>
    </w:p>
    <w:p w:rsidR="0057454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согласно информации о финансово-экономическом состоянии организаций ежегодно предоставляемой сельскохозяйственными товаропроизводителями в Департамент природных ресурсов автономного округа (далее – Департамент), производство молока при действующих мерах государственной поддержки является рентабельным</w:t>
      </w:r>
      <w:r w:rsidR="00713436">
        <w:rPr>
          <w:rFonts w:ascii="Times New Roman" w:hAnsi="Times New Roman" w:cs="Times New Roman"/>
          <w:sz w:val="28"/>
          <w:szCs w:val="28"/>
        </w:rPr>
        <w:t xml:space="preserve"> (5 -7%)</w:t>
      </w:r>
      <w:r w:rsidRPr="00A160C0">
        <w:rPr>
          <w:rFonts w:ascii="Times New Roman" w:hAnsi="Times New Roman" w:cs="Times New Roman"/>
          <w:sz w:val="28"/>
          <w:szCs w:val="28"/>
        </w:rPr>
        <w:t>;</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увеличение ставки субсидии повлечет увеличение расходов средств бюджета автономного округа. Законом о бюджете автономного округа увеличение финансирования мероприятий Программы не предусмотрено. Дефицит бюджетного финансирования мероприятий Программы в 2016 году составляет 895 639,1 тыс. рублей;</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кроме того, Департаментом предоставляется субсидия на производство и переработку молока первого и высшего сорта за счет средств федерального бюджета по ставке 1,5 рублей за 1 кг;</w:t>
      </w:r>
    </w:p>
    <w:p w:rsid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xml:space="preserve">- </w:t>
      </w:r>
      <w:r w:rsidR="00574540">
        <w:rPr>
          <w:rFonts w:ascii="Times New Roman" w:hAnsi="Times New Roman" w:cs="Times New Roman"/>
          <w:sz w:val="28"/>
          <w:szCs w:val="28"/>
        </w:rPr>
        <w:t xml:space="preserve">дополнительное </w:t>
      </w:r>
      <w:r w:rsidRPr="00A160C0">
        <w:rPr>
          <w:rFonts w:ascii="Times New Roman" w:hAnsi="Times New Roman" w:cs="Times New Roman"/>
          <w:sz w:val="28"/>
          <w:szCs w:val="28"/>
        </w:rPr>
        <w:t>финансирование производства и переработки молока возможно из средств бюджета муниципальных образований.</w:t>
      </w:r>
    </w:p>
    <w:p w:rsidR="000932D8" w:rsidRPr="000932D8" w:rsidRDefault="000932D8" w:rsidP="00A160C0">
      <w:pPr>
        <w:spacing w:after="0" w:afterAutospacing="0"/>
        <w:jc w:val="both"/>
        <w:rPr>
          <w:rFonts w:ascii="Times New Roman" w:hAnsi="Times New Roman" w:cs="Times New Roman"/>
          <w:i/>
          <w:sz w:val="28"/>
          <w:szCs w:val="28"/>
        </w:rPr>
      </w:pPr>
      <w:r w:rsidRPr="000932D8">
        <w:rPr>
          <w:rFonts w:ascii="Times New Roman" w:hAnsi="Times New Roman" w:cs="Times New Roman"/>
          <w:i/>
          <w:sz w:val="28"/>
          <w:szCs w:val="28"/>
        </w:rPr>
        <w:t>Выступали: А.К. Киселев, Н.А. Низов, В.А. Башмаков, Д.В. Наливайко, Н.И. Марчук.</w:t>
      </w:r>
    </w:p>
    <w:p w:rsidR="00A160C0" w:rsidRDefault="00A160C0" w:rsidP="00A160C0">
      <w:pPr>
        <w:spacing w:after="0" w:afterAutospacing="0"/>
        <w:jc w:val="both"/>
        <w:rPr>
          <w:rFonts w:ascii="Times New Roman" w:hAnsi="Times New Roman" w:cs="Times New Roman"/>
          <w:b/>
          <w:i/>
          <w:sz w:val="28"/>
          <w:szCs w:val="28"/>
        </w:rPr>
      </w:pPr>
      <w:r w:rsidRPr="00A160C0">
        <w:rPr>
          <w:rFonts w:ascii="Times New Roman" w:hAnsi="Times New Roman" w:cs="Times New Roman"/>
          <w:b/>
          <w:i/>
          <w:sz w:val="28"/>
          <w:szCs w:val="28"/>
        </w:rPr>
        <w:t>2.1.3. Изменить период запрашиваемой информации о наличии задолженности по налогам,</w:t>
      </w:r>
      <w:r w:rsidRPr="00A160C0">
        <w:rPr>
          <w:rFonts w:ascii="Times New Roman" w:hAnsi="Times New Roman" w:cs="Times New Roman"/>
          <w:b/>
          <w:sz w:val="28"/>
          <w:szCs w:val="28"/>
        </w:rPr>
        <w:t xml:space="preserve"> </w:t>
      </w:r>
      <w:r w:rsidRPr="00A160C0">
        <w:rPr>
          <w:rFonts w:ascii="Times New Roman" w:hAnsi="Times New Roman" w:cs="Times New Roman"/>
          <w:b/>
          <w:i/>
          <w:sz w:val="28"/>
          <w:szCs w:val="28"/>
        </w:rPr>
        <w:t>сборам и обязательным платежам в государственные внебюджетные фонды.</w:t>
      </w:r>
    </w:p>
    <w:p w:rsidR="00D53EC5" w:rsidRPr="00185FA1" w:rsidRDefault="00D53EC5" w:rsidP="00D53EC5">
      <w:pPr>
        <w:spacing w:after="0" w:afterAutospacing="0"/>
        <w:jc w:val="both"/>
        <w:rPr>
          <w:rFonts w:ascii="Times New Roman" w:hAnsi="Times New Roman" w:cs="Times New Roman"/>
          <w:i/>
          <w:sz w:val="28"/>
          <w:szCs w:val="28"/>
        </w:rPr>
      </w:pPr>
      <w:r w:rsidRPr="00185FA1">
        <w:rPr>
          <w:rFonts w:ascii="Times New Roman" w:hAnsi="Times New Roman" w:cs="Times New Roman"/>
          <w:i/>
          <w:sz w:val="28"/>
          <w:szCs w:val="28"/>
        </w:rPr>
        <w:t xml:space="preserve">Докладывал: Фадин Александр Михайлович - начальник отдела мониторинга и реализации государственных программ Управления агропромышленного комплекса, использования рыбных ресурсов Департамента. </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Предложение не принимается.</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Основания:</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сельскохозяйственные товаропроизводители автономного округа состоят на различных режимах налогообложения, предусматривающих предоставление налоговой отчетности в различные сроки. Кроме того, налоги начисляются, в том числе и в периоды времени не связанные с предоставлением отчетности в налоговые органы (налог на имущество, транспортный налог);</w:t>
      </w:r>
    </w:p>
    <w:p w:rsid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изменение сроков запроса повлечет за собой изменение сроков предоставления субсидий, что ухудшает финансовое положение сельскохозяйственных товаропроизводителей.</w:t>
      </w:r>
    </w:p>
    <w:p w:rsidR="00431FC4" w:rsidRPr="00431FC4" w:rsidRDefault="00431FC4" w:rsidP="00A160C0">
      <w:pPr>
        <w:spacing w:after="0" w:afterAutospacing="0"/>
        <w:jc w:val="both"/>
        <w:rPr>
          <w:rFonts w:ascii="Times New Roman" w:hAnsi="Times New Roman" w:cs="Times New Roman"/>
          <w:i/>
          <w:sz w:val="28"/>
          <w:szCs w:val="28"/>
        </w:rPr>
      </w:pPr>
      <w:r>
        <w:rPr>
          <w:rFonts w:ascii="Times New Roman" w:hAnsi="Times New Roman" w:cs="Times New Roman"/>
          <w:i/>
          <w:sz w:val="28"/>
          <w:szCs w:val="28"/>
        </w:rPr>
        <w:t xml:space="preserve">Выступали: А.К. Киселев, Н.А. Низов, Н.И. Марчук, Л.В. Шишонкова, Т.А. Гречнева, О.П. Горлова, Д.В. Наливайко, А.В. Башмаков, </w:t>
      </w:r>
      <w:r w:rsidR="009C5F0F">
        <w:rPr>
          <w:rFonts w:ascii="Times New Roman" w:hAnsi="Times New Roman" w:cs="Times New Roman"/>
          <w:i/>
          <w:sz w:val="28"/>
          <w:szCs w:val="28"/>
        </w:rPr>
        <w:t>А.В. Тюлюпо, А.А. Тоюнда</w:t>
      </w:r>
      <w:r w:rsidR="00E82610">
        <w:rPr>
          <w:rFonts w:ascii="Times New Roman" w:hAnsi="Times New Roman" w:cs="Times New Roman"/>
          <w:i/>
          <w:sz w:val="28"/>
          <w:szCs w:val="28"/>
        </w:rPr>
        <w:t>,</w:t>
      </w:r>
      <w:r w:rsidR="009C5F0F">
        <w:rPr>
          <w:rFonts w:ascii="Times New Roman" w:hAnsi="Times New Roman" w:cs="Times New Roman"/>
          <w:i/>
          <w:sz w:val="28"/>
          <w:szCs w:val="28"/>
        </w:rPr>
        <w:t xml:space="preserve"> О.С. Дзюба</w:t>
      </w:r>
      <w:r w:rsidR="00E82610">
        <w:rPr>
          <w:rFonts w:ascii="Times New Roman" w:hAnsi="Times New Roman" w:cs="Times New Roman"/>
          <w:i/>
          <w:sz w:val="28"/>
          <w:szCs w:val="28"/>
        </w:rPr>
        <w:t>, А.Н. Новьюхов</w:t>
      </w:r>
      <w:r w:rsidR="00420A79">
        <w:rPr>
          <w:rFonts w:ascii="Times New Roman" w:hAnsi="Times New Roman" w:cs="Times New Roman"/>
          <w:i/>
          <w:sz w:val="28"/>
          <w:szCs w:val="28"/>
        </w:rPr>
        <w:t>, Р.В. Романчук, О.Н. Мельникова</w:t>
      </w:r>
      <w:r w:rsidR="00E82610">
        <w:rPr>
          <w:rFonts w:ascii="Times New Roman" w:hAnsi="Times New Roman" w:cs="Times New Roman"/>
          <w:i/>
          <w:sz w:val="28"/>
          <w:szCs w:val="28"/>
        </w:rPr>
        <w:t>.</w:t>
      </w:r>
    </w:p>
    <w:p w:rsidR="00A160C0" w:rsidRDefault="00A160C0" w:rsidP="00A160C0">
      <w:pPr>
        <w:spacing w:after="0" w:afterAutospacing="0"/>
        <w:jc w:val="both"/>
        <w:rPr>
          <w:rFonts w:ascii="Times New Roman" w:hAnsi="Times New Roman" w:cs="Times New Roman"/>
          <w:b/>
          <w:i/>
          <w:sz w:val="28"/>
          <w:szCs w:val="28"/>
        </w:rPr>
      </w:pPr>
      <w:r w:rsidRPr="00A160C0">
        <w:rPr>
          <w:rFonts w:ascii="Times New Roman" w:hAnsi="Times New Roman" w:cs="Times New Roman"/>
          <w:b/>
          <w:i/>
          <w:sz w:val="28"/>
          <w:szCs w:val="28"/>
        </w:rPr>
        <w:t>2.1.4. Предусмотреть субсидирование на компенсацию части затрат по доставке скоропортящихся продуктов питания в отдаленные населенные пункты автономного округа.</w:t>
      </w:r>
    </w:p>
    <w:p w:rsidR="00E82610" w:rsidRPr="00A160C0" w:rsidRDefault="00E82610" w:rsidP="00A160C0">
      <w:pPr>
        <w:spacing w:after="0" w:afterAutospacing="0"/>
        <w:jc w:val="both"/>
        <w:rPr>
          <w:rFonts w:ascii="Times New Roman" w:hAnsi="Times New Roman" w:cs="Times New Roman"/>
          <w:b/>
          <w:i/>
          <w:sz w:val="28"/>
          <w:szCs w:val="28"/>
        </w:rPr>
      </w:pPr>
      <w:r w:rsidRPr="00185FA1">
        <w:rPr>
          <w:rFonts w:ascii="Times New Roman" w:hAnsi="Times New Roman" w:cs="Times New Roman"/>
          <w:i/>
          <w:sz w:val="28"/>
          <w:szCs w:val="28"/>
        </w:rPr>
        <w:t xml:space="preserve">Докладывал: Фадин Александр Михайлович - начальник отдела мониторинга и реализации государственных программ Управления </w:t>
      </w:r>
      <w:r w:rsidRPr="00185FA1">
        <w:rPr>
          <w:rFonts w:ascii="Times New Roman" w:hAnsi="Times New Roman" w:cs="Times New Roman"/>
          <w:i/>
          <w:sz w:val="28"/>
          <w:szCs w:val="28"/>
        </w:rPr>
        <w:lastRenderedPageBreak/>
        <w:t>агропромышленного комплекса, использования рыбных ресурсов Департамента</w:t>
      </w:r>
      <w:r>
        <w:rPr>
          <w:rFonts w:ascii="Times New Roman" w:hAnsi="Times New Roman" w:cs="Times New Roman"/>
          <w:i/>
          <w:sz w:val="28"/>
          <w:szCs w:val="28"/>
        </w:rPr>
        <w:t>.</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Предложение не принимается.</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Основания:</w:t>
      </w:r>
    </w:p>
    <w:p w:rsidR="00E82610" w:rsidRDefault="00A160C0" w:rsidP="00E82610">
      <w:pPr>
        <w:autoSpaceDE w:val="0"/>
        <w:autoSpaceDN w:val="0"/>
        <w:adjustRightInd w:val="0"/>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законодательством автономного округа в виде бюджетных кредитов оказывается государственная финансовая поддержка досрочного завоза продукции (товаров), необходимой для обеспечения жизнедеятельности населения, муниципальным образованиям автономного округа, отнесенным к территориям с ограниченными сроками завоза грузов;</w:t>
      </w:r>
    </w:p>
    <w:p w:rsidR="00A160C0" w:rsidRPr="00A160C0" w:rsidRDefault="00A160C0" w:rsidP="00E82610">
      <w:pPr>
        <w:autoSpaceDE w:val="0"/>
        <w:autoSpaceDN w:val="0"/>
        <w:adjustRightInd w:val="0"/>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xml:space="preserve">- </w:t>
      </w:r>
      <w:hyperlink r:id="rId5" w:history="1">
        <w:r w:rsidRPr="00A160C0">
          <w:rPr>
            <w:rFonts w:ascii="Times New Roman" w:hAnsi="Times New Roman" w:cs="Times New Roman"/>
            <w:sz w:val="28"/>
            <w:szCs w:val="28"/>
          </w:rPr>
          <w:t>Законом</w:t>
        </w:r>
      </w:hyperlink>
      <w:r w:rsidRPr="00A160C0">
        <w:rPr>
          <w:rFonts w:ascii="Times New Roman" w:hAnsi="Times New Roman" w:cs="Times New Roman"/>
          <w:sz w:val="28"/>
          <w:szCs w:val="28"/>
        </w:rPr>
        <w:t xml:space="preserve"> автономного округа от 22 февраля 2006 года № 18-оз                           «О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 Югры с ограниченными сроками завоза грузов» (далее – Закон о досрочном завозе) предусматривается возмещение расходов муниципальных образований автономного округа, связанных с компенсацией транспортных расходов по доставке продукции (товаров), необходимой для обеспечения жизнедеятельности населения муниципальных образований автономного округа с ограниченными сроками завоза грузов;</w:t>
      </w:r>
    </w:p>
    <w:p w:rsidR="00A160C0" w:rsidRPr="00A160C0" w:rsidRDefault="00A160C0" w:rsidP="00A160C0">
      <w:pPr>
        <w:pStyle w:val="ConsPlusNormal"/>
        <w:ind w:firstLine="709"/>
        <w:jc w:val="both"/>
        <w:rPr>
          <w:rFonts w:ascii="Times New Roman" w:hAnsi="Times New Roman" w:cs="Times New Roman"/>
          <w:sz w:val="28"/>
          <w:szCs w:val="28"/>
        </w:rPr>
      </w:pPr>
      <w:r w:rsidRPr="00A160C0">
        <w:rPr>
          <w:rFonts w:ascii="Times New Roman" w:eastAsiaTheme="minorHAnsi" w:hAnsi="Times New Roman" w:cs="Times New Roman"/>
          <w:sz w:val="28"/>
          <w:szCs w:val="28"/>
          <w:lang w:eastAsia="en-US"/>
        </w:rPr>
        <w:t xml:space="preserve">- в соответствии с </w:t>
      </w:r>
      <w:hyperlink r:id="rId6" w:history="1">
        <w:r w:rsidRPr="00A160C0">
          <w:rPr>
            <w:rFonts w:ascii="Times New Roman" w:eastAsiaTheme="minorHAnsi" w:hAnsi="Times New Roman" w:cs="Times New Roman"/>
            <w:sz w:val="28"/>
            <w:szCs w:val="28"/>
            <w:lang w:eastAsia="en-US"/>
          </w:rPr>
          <w:t>Законом</w:t>
        </w:r>
      </w:hyperlink>
      <w:r w:rsidRPr="00A160C0">
        <w:rPr>
          <w:rFonts w:ascii="Times New Roman" w:eastAsiaTheme="minorHAnsi" w:hAnsi="Times New Roman" w:cs="Times New Roman"/>
          <w:sz w:val="28"/>
          <w:szCs w:val="28"/>
          <w:lang w:eastAsia="en-US"/>
        </w:rPr>
        <w:t xml:space="preserve"> о досрочном завозе и в порядке, установленном </w:t>
      </w:r>
      <w:hyperlink r:id="rId7" w:history="1">
        <w:r w:rsidRPr="00A160C0">
          <w:rPr>
            <w:rFonts w:ascii="Times New Roman" w:eastAsiaTheme="minorHAnsi" w:hAnsi="Times New Roman" w:cs="Times New Roman"/>
            <w:sz w:val="28"/>
            <w:szCs w:val="28"/>
            <w:lang w:eastAsia="en-US"/>
          </w:rPr>
          <w:t>постановлением</w:t>
        </w:r>
      </w:hyperlink>
      <w:r w:rsidRPr="00A160C0">
        <w:rPr>
          <w:rFonts w:ascii="Times New Roman" w:eastAsiaTheme="minorHAnsi" w:hAnsi="Times New Roman" w:cs="Times New Roman"/>
          <w:sz w:val="28"/>
          <w:szCs w:val="28"/>
          <w:lang w:eastAsia="en-US"/>
        </w:rPr>
        <w:t xml:space="preserve"> Правительства автономного округа от 25 ноября 2008 года № 240-п «Об утверждении порядка возмещения транспортных расходов по доставке товаров и перечня товаров, поставляемых децентрализованным способом, для возмещения расходов по доставке товаров на территории Ханты-Мансийского автономного округа - Югры с ограниченными сроками завоза грузов», осуществляется возмещение расходов муниципальных образований автономного округа, связанных с компенсацией транспортных расходов по доставке продукции (товаров), необходимой для обеспечения жизнедеятельности населения муниципальных образований автономного округа с ограниченными сроками завоза грузов;</w:t>
      </w:r>
    </w:p>
    <w:p w:rsidR="00A160C0" w:rsidRPr="00A160C0" w:rsidRDefault="00A160C0" w:rsidP="00A160C0">
      <w:pPr>
        <w:pStyle w:val="ConsPlusNormal"/>
        <w:ind w:firstLine="709"/>
        <w:jc w:val="both"/>
        <w:rPr>
          <w:rFonts w:ascii="Times New Roman" w:eastAsiaTheme="minorHAnsi" w:hAnsi="Times New Roman" w:cs="Times New Roman"/>
          <w:sz w:val="28"/>
          <w:szCs w:val="28"/>
          <w:lang w:eastAsia="en-US"/>
        </w:rPr>
      </w:pPr>
      <w:r w:rsidRPr="00A160C0">
        <w:rPr>
          <w:rFonts w:ascii="Times New Roman" w:eastAsiaTheme="minorHAnsi" w:hAnsi="Times New Roman" w:cs="Times New Roman"/>
          <w:sz w:val="28"/>
          <w:szCs w:val="28"/>
          <w:lang w:eastAsia="en-US"/>
        </w:rPr>
        <w:t>- согласно мероприятий государственной программы автономного округа «</w:t>
      </w:r>
      <w:r w:rsidRPr="00A160C0">
        <w:rPr>
          <w:rFonts w:ascii="Times New Roman" w:hAnsi="Times New Roman" w:cs="Times New Roman"/>
          <w:sz w:val="28"/>
          <w:szCs w:val="28"/>
        </w:rPr>
        <w:t>Социально-экономическое развитие, инвестиции и инновации Ханты-Мансийского автономного округа - Югры на 2016 - 2020 годы»,</w:t>
      </w:r>
      <w:r w:rsidRPr="00A160C0">
        <w:rPr>
          <w:rFonts w:ascii="Times New Roman" w:eastAsiaTheme="minorHAnsi" w:hAnsi="Times New Roman" w:cs="Times New Roman"/>
          <w:sz w:val="28"/>
          <w:szCs w:val="28"/>
          <w:lang w:eastAsia="en-US"/>
        </w:rPr>
        <w:t xml:space="preserve"> утвержденной постановлением Правительства Ханты-Мансийского автономного округа – Югры от 09.10.2013 № 419-п, предусмотрено возмещение части затрат субъектам малого и среднего предпринимательства по строительству объектов недвижимого имущества в труднодоступных и отдаленных местностях автономного округа для целей реализации товаров (услуг) населению, за исключением товаров подакцизной группы, а также возмещение муниципальным районам автономного округа части затрат по строительству объектов недвижимого имущества в труднодоступных и отдаленных местностях автономного округа в целях дальнейшей передачи объектов субъектам малого и среднего предпринимательства для ведения предпринимательской деятельности; </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xml:space="preserve">- мероприятия Программы развития агропромышленного комплекса направлены на развитие производственной деятельности, в том числе в </w:t>
      </w:r>
      <w:r w:rsidRPr="00A160C0">
        <w:rPr>
          <w:rFonts w:ascii="Times New Roman" w:hAnsi="Times New Roman" w:cs="Times New Roman"/>
          <w:sz w:val="28"/>
          <w:szCs w:val="28"/>
        </w:rPr>
        <w:lastRenderedPageBreak/>
        <w:t>труднодоступных населенных пунктах (субсидирование производства продукции, предоставление грантов на развитие семейных животноводческих ферм, поддержка начинающих фермеров в сельской местности);</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согласно статьи 14 Федерального закона от 06.10.2003 № 131-ФЗ                 «Об общих принципах организации местного самоуправления в Российской Федерации», создание условий для обеспечения жителей поселения услугами связи, общественного питания, торговли и бытового обслуживания относится к полномочиям органов местного самоуправления городских и сельских поселений.</w:t>
      </w:r>
    </w:p>
    <w:p w:rsidR="00651546" w:rsidRPr="00431FC4" w:rsidRDefault="00651546" w:rsidP="00651546">
      <w:pPr>
        <w:spacing w:after="0" w:afterAutospacing="0"/>
        <w:jc w:val="both"/>
        <w:rPr>
          <w:rFonts w:ascii="Times New Roman" w:hAnsi="Times New Roman" w:cs="Times New Roman"/>
          <w:i/>
          <w:sz w:val="28"/>
          <w:szCs w:val="28"/>
        </w:rPr>
      </w:pPr>
      <w:r>
        <w:rPr>
          <w:rFonts w:ascii="Times New Roman" w:hAnsi="Times New Roman" w:cs="Times New Roman"/>
          <w:i/>
          <w:sz w:val="28"/>
          <w:szCs w:val="28"/>
        </w:rPr>
        <w:t>Выступали: А.К. Киселев, Н.А. Низов, Н.И. Марчук, Л.В. Шишонкова, Д.В. Наливайко, А.В. Башмаков, А.В. Тюлюпо, А.Н. Новьюхов</w:t>
      </w:r>
      <w:r w:rsidR="00420A79">
        <w:rPr>
          <w:rFonts w:ascii="Times New Roman" w:hAnsi="Times New Roman" w:cs="Times New Roman"/>
          <w:i/>
          <w:sz w:val="28"/>
          <w:szCs w:val="28"/>
        </w:rPr>
        <w:t>,                                  О.Н. Мельникова</w:t>
      </w:r>
      <w:r>
        <w:rPr>
          <w:rFonts w:ascii="Times New Roman" w:hAnsi="Times New Roman" w:cs="Times New Roman"/>
          <w:i/>
          <w:sz w:val="28"/>
          <w:szCs w:val="28"/>
        </w:rPr>
        <w:t>.</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b/>
          <w:sz w:val="28"/>
          <w:szCs w:val="28"/>
        </w:rPr>
        <w:t>2.2. Рассмотрение предложений Управления традиционного хозяйствования коренных малочисленных народов Севера о внесении изменений в Программу</w:t>
      </w:r>
      <w:r w:rsidRPr="00A160C0">
        <w:rPr>
          <w:rFonts w:ascii="Times New Roman" w:hAnsi="Times New Roman" w:cs="Times New Roman"/>
          <w:sz w:val="28"/>
          <w:szCs w:val="28"/>
        </w:rPr>
        <w:t>.</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Предложено:</w:t>
      </w:r>
    </w:p>
    <w:p w:rsidR="00A160C0" w:rsidRDefault="00A160C0" w:rsidP="00A160C0">
      <w:pPr>
        <w:spacing w:after="0" w:afterAutospacing="0"/>
        <w:jc w:val="both"/>
        <w:rPr>
          <w:rFonts w:ascii="Times New Roman" w:hAnsi="Times New Roman" w:cs="Times New Roman"/>
          <w:b/>
          <w:i/>
          <w:sz w:val="28"/>
          <w:szCs w:val="28"/>
        </w:rPr>
      </w:pPr>
      <w:r w:rsidRPr="00A160C0">
        <w:rPr>
          <w:rFonts w:ascii="Times New Roman" w:hAnsi="Times New Roman" w:cs="Times New Roman"/>
          <w:b/>
          <w:i/>
          <w:sz w:val="28"/>
          <w:szCs w:val="28"/>
        </w:rPr>
        <w:t>Исключить из Программы мероприятие дублирующее мероприятие государственной программы автономного округа «Социально-экономическое развитие коренных малочисленных народов Севера Ханты-Мансийского автономного округа – Югры на 2016 – 2020 годы» в части мероприятий по реализации проектов по заготовке и переработке дикоросов.</w:t>
      </w:r>
    </w:p>
    <w:p w:rsidR="00F448C4" w:rsidRPr="00A160C0" w:rsidRDefault="00F448C4" w:rsidP="00F448C4">
      <w:pPr>
        <w:spacing w:after="0" w:afterAutospacing="0"/>
        <w:jc w:val="both"/>
        <w:rPr>
          <w:rFonts w:ascii="Times New Roman" w:hAnsi="Times New Roman" w:cs="Times New Roman"/>
          <w:b/>
          <w:i/>
          <w:sz w:val="28"/>
          <w:szCs w:val="28"/>
        </w:rPr>
      </w:pPr>
      <w:r w:rsidRPr="00185FA1">
        <w:rPr>
          <w:rFonts w:ascii="Times New Roman" w:hAnsi="Times New Roman" w:cs="Times New Roman"/>
          <w:i/>
          <w:sz w:val="28"/>
          <w:szCs w:val="28"/>
        </w:rPr>
        <w:t>Докладывал: Фадин Александр Михайлович - начальник отдела мониторинга и реализации государственных программ Управления агропромышленного комплекса, использования рыбных ресурсов Департамента</w:t>
      </w:r>
      <w:r>
        <w:rPr>
          <w:rFonts w:ascii="Times New Roman" w:hAnsi="Times New Roman" w:cs="Times New Roman"/>
          <w:i/>
          <w:sz w:val="28"/>
          <w:szCs w:val="28"/>
        </w:rPr>
        <w:t>.</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Учитывая мнение участников публичных консультаций по проекту постановления Правительства Ханты-Мансийского автономного округа – Югры «О внесении изменений в приложение к постановлению Правительства Ханты-Мансийского автономного округа – Югры от 03.10.2013 № 398-п «О государственной программе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2016 – 2020 годы», проведенных в период с 24.09.2015 по 30.10.2015, в целях исключения из Программы мероприятия, дублирующего мероприятие другой государственной программы, считаем целесообразным исключить из перечня получателей субсидий мероприятий по реализации проектов по заготовке и переработке дикоросов (приложение 10 к Программе), общины малочисленных коренных народов Севера.</w:t>
      </w:r>
    </w:p>
    <w:p w:rsidR="00F448C4" w:rsidRPr="00431FC4" w:rsidRDefault="00F448C4" w:rsidP="00F448C4">
      <w:pPr>
        <w:spacing w:after="0" w:afterAutospacing="0"/>
        <w:jc w:val="both"/>
        <w:rPr>
          <w:rFonts w:ascii="Times New Roman" w:hAnsi="Times New Roman" w:cs="Times New Roman"/>
          <w:i/>
          <w:sz w:val="28"/>
          <w:szCs w:val="28"/>
        </w:rPr>
      </w:pPr>
      <w:r>
        <w:rPr>
          <w:rFonts w:ascii="Times New Roman" w:hAnsi="Times New Roman" w:cs="Times New Roman"/>
          <w:i/>
          <w:sz w:val="28"/>
          <w:szCs w:val="28"/>
        </w:rPr>
        <w:t>Выступали: А.К. Киселев, Н.А. Низов, Н.И. Марчук, Д.В. Наливайко, А.В. Башмаков, А.В. Тюлюпо, А.А. Тоюнда, О.С. Дзюба, А.Н. Новьюхов.</w:t>
      </w:r>
    </w:p>
    <w:p w:rsid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b/>
          <w:sz w:val="28"/>
          <w:szCs w:val="28"/>
        </w:rPr>
        <w:t>2.3. Рассмотрение планируемых изменений в Программу в соответствии с распоряжением Губернатора автономного округа от 28.12.2015 № 335-рг «О Плане мероприятий по реализации в Ханты-</w:t>
      </w:r>
      <w:r w:rsidRPr="00A160C0">
        <w:rPr>
          <w:rFonts w:ascii="Times New Roman" w:hAnsi="Times New Roman" w:cs="Times New Roman"/>
          <w:b/>
          <w:sz w:val="28"/>
          <w:szCs w:val="28"/>
        </w:rPr>
        <w:lastRenderedPageBreak/>
        <w:t>Мансийском автономном округе – Югре Послания Президента Российской Федерации Федеральному Собранию Российской Федерации от 3 декабря 2015 года, Перечня поручений Президента Российской Федерации Пр-2508 от 8 декабря 2015 года» (далее – План мероприятий)</w:t>
      </w:r>
      <w:r w:rsidRPr="00A160C0">
        <w:rPr>
          <w:rFonts w:ascii="Times New Roman" w:hAnsi="Times New Roman" w:cs="Times New Roman"/>
          <w:sz w:val="28"/>
          <w:szCs w:val="28"/>
        </w:rPr>
        <w:t>.</w:t>
      </w:r>
    </w:p>
    <w:p w:rsidR="00420A79" w:rsidRPr="00A160C0" w:rsidRDefault="00420A79" w:rsidP="00420A79">
      <w:pPr>
        <w:spacing w:after="0" w:afterAutospacing="0"/>
        <w:jc w:val="both"/>
        <w:rPr>
          <w:rFonts w:ascii="Times New Roman" w:hAnsi="Times New Roman" w:cs="Times New Roman"/>
          <w:b/>
          <w:i/>
          <w:sz w:val="28"/>
          <w:szCs w:val="28"/>
        </w:rPr>
      </w:pPr>
      <w:r w:rsidRPr="00185FA1">
        <w:rPr>
          <w:rFonts w:ascii="Times New Roman" w:hAnsi="Times New Roman" w:cs="Times New Roman"/>
          <w:i/>
          <w:sz w:val="28"/>
          <w:szCs w:val="28"/>
        </w:rPr>
        <w:t>Докладывал: Фадин Александр Михайлович - начальник отдела мониторинга и реализации государственных программ Управления агропромышленного комплекса, использования рыбных ресурсов Департамента</w:t>
      </w:r>
      <w:r>
        <w:rPr>
          <w:rFonts w:ascii="Times New Roman" w:hAnsi="Times New Roman" w:cs="Times New Roman"/>
          <w:i/>
          <w:sz w:val="28"/>
          <w:szCs w:val="28"/>
        </w:rPr>
        <w:t>.</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Согласно Плана мероприятий в Программу до 01 апреля 2016 года необходимо внести изменения в части:</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дополнения мероприятиями по мониторингу использования средств государственной поддержки, предоставляемой сельскохозяйственным товаропроизводителям;</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дополнения мероприятиями по поддержке экспорта несырьевой продукции, дополнения целевыми показателями, предусматривающими рост объемов экспорта несырьевой продукции.</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Предлагаем дополнить Программу мероприятиями по поддержке экспорта дикоросов и рыбной продукции в части субсидирования производства несырьевой пищевой продукции, направленной на экспорт, в рамках действующего финансирования, предусмотреть мероприятиями Программы механизм контроля использования средств государственной поддержки, проведения контрольных мероприятий, направленных на проверку Уполномоченными органами муниципальных образований документов, представленных получателями субсидии, на предмет достоверности представленных в них сведений.</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xml:space="preserve">Механизм предусматривает документальные и выездные проверки получателей субсидии Уполномоченными органами муниципальных образований совместно с органами муниципального финансового контроля в соответствии с Планом контрольных мероприятий, который утверждается Соглашением о предоставлении государственной поддержки, заключаемым между Уполномоченным органом муниципального образования и получателем субсидии.  </w:t>
      </w:r>
    </w:p>
    <w:p w:rsidR="00A160C0" w:rsidRPr="00A160C0" w:rsidRDefault="00420A79" w:rsidP="00A160C0">
      <w:pPr>
        <w:spacing w:after="0" w:afterAutospacing="0"/>
        <w:jc w:val="both"/>
        <w:rPr>
          <w:rFonts w:ascii="Times New Roman" w:hAnsi="Times New Roman" w:cs="Times New Roman"/>
          <w:b/>
          <w:sz w:val="28"/>
          <w:szCs w:val="28"/>
        </w:rPr>
      </w:pPr>
      <w:r>
        <w:rPr>
          <w:rFonts w:ascii="Times New Roman" w:hAnsi="Times New Roman" w:cs="Times New Roman"/>
          <w:i/>
          <w:sz w:val="28"/>
          <w:szCs w:val="28"/>
        </w:rPr>
        <w:t>Выступали: А.К. Киселев, Н.А. Низов, Н.И. Марчук, Д.В. Наливайко, А.В. Тюлюпо, А.А. Тоюнда, О.С. Дзюба, А.Н. Новьюхов, Р.В. Романчук,                 О.Н. Мельникова.</w:t>
      </w:r>
    </w:p>
    <w:p w:rsid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b/>
          <w:sz w:val="28"/>
          <w:szCs w:val="28"/>
        </w:rPr>
        <w:t>2.4. Рассмотрение предложений Управления агропромышленного комплекса, использования рыбных ресурсов о внесении изменений в Программу</w:t>
      </w:r>
      <w:r w:rsidRPr="00A160C0">
        <w:rPr>
          <w:rFonts w:ascii="Times New Roman" w:hAnsi="Times New Roman" w:cs="Times New Roman"/>
          <w:sz w:val="28"/>
          <w:szCs w:val="28"/>
        </w:rPr>
        <w:t>.</w:t>
      </w:r>
    </w:p>
    <w:p w:rsidR="00420A79" w:rsidRPr="00A160C0" w:rsidRDefault="00420A79" w:rsidP="00420A79">
      <w:pPr>
        <w:spacing w:after="0" w:afterAutospacing="0"/>
        <w:jc w:val="both"/>
        <w:rPr>
          <w:rFonts w:ascii="Times New Roman" w:hAnsi="Times New Roman" w:cs="Times New Roman"/>
          <w:b/>
          <w:i/>
          <w:sz w:val="28"/>
          <w:szCs w:val="28"/>
        </w:rPr>
      </w:pPr>
      <w:r w:rsidRPr="00185FA1">
        <w:rPr>
          <w:rFonts w:ascii="Times New Roman" w:hAnsi="Times New Roman" w:cs="Times New Roman"/>
          <w:i/>
          <w:sz w:val="28"/>
          <w:szCs w:val="28"/>
        </w:rPr>
        <w:t>Докладывал: Фадин Александр Михайлович - начальник отдела мониторинга и реализации государственных программ Управления агропромышленного комплекса, использования рыбных ресурсов Департамента</w:t>
      </w:r>
      <w:r>
        <w:rPr>
          <w:rFonts w:ascii="Times New Roman" w:hAnsi="Times New Roman" w:cs="Times New Roman"/>
          <w:i/>
          <w:sz w:val="28"/>
          <w:szCs w:val="28"/>
        </w:rPr>
        <w:t>.</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Предлагаем:</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lastRenderedPageBreak/>
        <w:t>- предоставлять государственную поддержку в части племенного животноводства при наличии в хозяйстве электронной идентификации всех женских особей в возрасте старше 6 месяцев;</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в целях привлечения средств федерального бюджета предлагаем утвердить порядок предоставления субсидий на создание и модернизацию объектов агропромышленного комплекса (молочных комплексов) и объектов рыбоводной инфраструктуры;</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устранить правовую коллизию в пункте 1.6 приложения 17 к Программе уточнив, что субсидии не предоставляются на искусственно выращенную и реализованную рыбу, за исключением осетровых и сиговых;</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предоставлять государственную поддержку на строительство сельскохозяйственных объектов капитального строительства подрядным методом при наличии у подрядчика свидетельства о членстве в СРО.</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Департаментом экономического развития автономного округа предложено предусмотреть в Программе развития агропромышленного комплекса мероприятия по стимулированию сельскохозяйственных товаропроизводителей к выпуску сертификатов на поставку продукции под будущий урожай. Учитывая периодическую неблагоприятную паводковую ситуацию, которую невозможно предвидеть заранее, тот факт, что территория автономного округа является зоной рискованного земледелия, предлагаем отклонить поступившее предложение.</w:t>
      </w:r>
    </w:p>
    <w:p w:rsidR="00A160C0" w:rsidRPr="00A160C0" w:rsidRDefault="00420A79" w:rsidP="00A160C0">
      <w:pPr>
        <w:spacing w:after="0" w:afterAutospacing="0"/>
        <w:jc w:val="both"/>
        <w:rPr>
          <w:rFonts w:ascii="Times New Roman" w:hAnsi="Times New Roman" w:cs="Times New Roman"/>
          <w:b/>
          <w:sz w:val="28"/>
          <w:szCs w:val="28"/>
        </w:rPr>
      </w:pPr>
      <w:r>
        <w:rPr>
          <w:rFonts w:ascii="Times New Roman" w:hAnsi="Times New Roman" w:cs="Times New Roman"/>
          <w:i/>
          <w:sz w:val="28"/>
          <w:szCs w:val="28"/>
        </w:rPr>
        <w:t>Выступали: А.К. Киселев, Н.А. Низов, Н.И. Марчук, Д.В. Наливайко, А.В. Башмаков, А.В. Тюлюпо, А.А. Тоюнда, О.С. Дзюба, А.Н. Новьюхов,                    Р.В. Романчук, О.Н. Мельникова.</w:t>
      </w:r>
    </w:p>
    <w:p w:rsidR="00A160C0" w:rsidRPr="00A160C0" w:rsidRDefault="00A160C0" w:rsidP="00A160C0">
      <w:pPr>
        <w:spacing w:after="0" w:afterAutospacing="0"/>
        <w:jc w:val="both"/>
        <w:rPr>
          <w:rFonts w:ascii="Times New Roman" w:hAnsi="Times New Roman" w:cs="Times New Roman"/>
          <w:b/>
          <w:sz w:val="28"/>
          <w:szCs w:val="28"/>
        </w:rPr>
      </w:pPr>
      <w:r w:rsidRPr="00A160C0">
        <w:rPr>
          <w:rFonts w:ascii="Times New Roman" w:hAnsi="Times New Roman" w:cs="Times New Roman"/>
          <w:b/>
          <w:sz w:val="28"/>
          <w:szCs w:val="28"/>
        </w:rPr>
        <w:t>3. Рассмотрение пункта 3 перечня поручений Губернатора                               Ханты-Мансийского автономного округа – Югры по итогам работы с депутатами Думы города Нижневартовск, администрацией города Нижневартовск, жителями города Нижневартовск, членами студенческого научного общества и молодыми учеными Нижневартовского государственного университета, предпринимательским сообществом городов Нижневартовск, Мегион и Нижневартовского района.</w:t>
      </w:r>
    </w:p>
    <w:p w:rsidR="00A160C0" w:rsidRDefault="00A160C0" w:rsidP="00A160C0">
      <w:pPr>
        <w:spacing w:after="0" w:afterAutospacing="0"/>
        <w:jc w:val="both"/>
        <w:rPr>
          <w:rFonts w:ascii="Times New Roman" w:hAnsi="Times New Roman" w:cs="Times New Roman"/>
          <w:b/>
          <w:sz w:val="28"/>
          <w:szCs w:val="28"/>
        </w:rPr>
      </w:pPr>
      <w:r w:rsidRPr="00A160C0">
        <w:rPr>
          <w:rFonts w:ascii="Times New Roman" w:hAnsi="Times New Roman" w:cs="Times New Roman"/>
          <w:b/>
          <w:sz w:val="28"/>
          <w:szCs w:val="28"/>
        </w:rPr>
        <w:t>3.1. Об отказе в предоставлении субсидии при наличии задолженности по начисленным налогам, сборам и обязательным платежам в государственные внебюджетные фонды.</w:t>
      </w:r>
    </w:p>
    <w:p w:rsidR="00AB056B" w:rsidRPr="00A160C0" w:rsidRDefault="00AB056B" w:rsidP="00AB056B">
      <w:pPr>
        <w:spacing w:after="0" w:afterAutospacing="0"/>
        <w:jc w:val="both"/>
        <w:rPr>
          <w:rFonts w:ascii="Times New Roman" w:hAnsi="Times New Roman" w:cs="Times New Roman"/>
          <w:b/>
          <w:i/>
          <w:sz w:val="28"/>
          <w:szCs w:val="28"/>
        </w:rPr>
      </w:pPr>
      <w:r w:rsidRPr="00185FA1">
        <w:rPr>
          <w:rFonts w:ascii="Times New Roman" w:hAnsi="Times New Roman" w:cs="Times New Roman"/>
          <w:i/>
          <w:sz w:val="28"/>
          <w:szCs w:val="28"/>
        </w:rPr>
        <w:t>Докладывал: Фадин Александр Михайлович - начальник отдела мониторинга и реализации государственных программ Управления агропромышленного комплекса, использования рыбных ресурсов Департамента</w:t>
      </w:r>
      <w:r>
        <w:rPr>
          <w:rFonts w:ascii="Times New Roman" w:hAnsi="Times New Roman" w:cs="Times New Roman"/>
          <w:i/>
          <w:sz w:val="28"/>
          <w:szCs w:val="28"/>
        </w:rPr>
        <w:t>.</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По информации, представленной Уполномоченными органами муниципальных образований, за период 2015 года поступило 6468 заявлений на предоставление государственной поддержки, отказано в ее предоставлении по причине наличия задолженности по начисленным налогам, сборам и обязательным платежам в государственные внебюджетные фонды в 311 случаях (4,8%).</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lastRenderedPageBreak/>
        <w:t>Предложенная муниципальными образованиями автономного округа периодичность запроса информации по наличию (отсутствию) задолженности по начисленным налогам, сборам и обязательным платежам в государственные внебюджетные фонды:</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ежемесячно (оставить без изменений существующий порядок) – 6;</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ежеквартально – 7;</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раз в полугодие – 2;</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раз в год – 2;</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нет предложений – 5.</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При этом поступили предложения:</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предусмотреть десятидневный период на погашение задолженности получателем субсидии с момента ее выявления;</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 xml:space="preserve">- установить размер задолженности, при котором возможно предоставление государственной поддержки. </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Согласно информации прокуратуры Ханты-Мансийского автономного округа – Югры о состоянии законности на территории автономного округа в 2015 году, задолженность по налогам и сборам в автономном округе составляет около 14 млрд. рублей. Прокуратурой автономного округа рекомендовано органам исполнительной государственной власти выработать решения в соответствии с полномочиями по соблюдению законности на территории автономного округа, в том числе принять меры, направленные на погашение налогоплательщиками задолженности по обязательным налогам, сборам. Отказ в выплате субсидий при наличии задолженности является мерой, направленной на соблюдение налогоплательщиками налоговой дисциплины, стимулирующей к погашению задолженности по начисленным налогам, сборам и обязательным платежам в государственные внебюджетные фонды в установленные сроки.</w:t>
      </w:r>
    </w:p>
    <w:p w:rsidR="00A160C0" w:rsidRPr="00A160C0" w:rsidRDefault="00AB056B" w:rsidP="00A160C0">
      <w:pPr>
        <w:spacing w:after="0" w:afterAutospacing="0"/>
        <w:jc w:val="both"/>
        <w:rPr>
          <w:rFonts w:ascii="Times New Roman" w:hAnsi="Times New Roman" w:cs="Times New Roman"/>
          <w:b/>
          <w:sz w:val="28"/>
          <w:szCs w:val="28"/>
        </w:rPr>
      </w:pPr>
      <w:r>
        <w:rPr>
          <w:rFonts w:ascii="Times New Roman" w:hAnsi="Times New Roman" w:cs="Times New Roman"/>
          <w:i/>
          <w:sz w:val="28"/>
          <w:szCs w:val="28"/>
        </w:rPr>
        <w:t>Выступали: А.К. Киселев, Н.А. Низов, Н.И. Марчук, Л.В. Шишонкова, Т.А. Гречнева, О.П. Горлова, Д.В. Наливайко, А.В. Башмаков, А.В. Тюлюпо, А.А. Тоюнда, О.С. Дзюба, А.Н. Новьюхов, Р.В. Романчук, О.Н. Мельникова.</w:t>
      </w:r>
    </w:p>
    <w:p w:rsidR="00A160C0" w:rsidRPr="00A160C0" w:rsidRDefault="00A160C0" w:rsidP="00A160C0">
      <w:pPr>
        <w:spacing w:after="0" w:afterAutospacing="0"/>
        <w:jc w:val="both"/>
        <w:rPr>
          <w:rFonts w:ascii="Times New Roman" w:hAnsi="Times New Roman" w:cs="Times New Roman"/>
          <w:b/>
          <w:sz w:val="28"/>
          <w:szCs w:val="28"/>
        </w:rPr>
      </w:pPr>
      <w:r w:rsidRPr="00A160C0">
        <w:rPr>
          <w:rFonts w:ascii="Times New Roman" w:hAnsi="Times New Roman" w:cs="Times New Roman"/>
          <w:b/>
          <w:sz w:val="28"/>
          <w:szCs w:val="28"/>
        </w:rPr>
        <w:t>3.2. О целесообразности предоставления мер государственной поддержки по возмещению затрат субъектам малого и среднего предпринимательства по доставке скоропортящихся продуктов питания в труднодоступные населенные пункты автономного округа.</w:t>
      </w:r>
    </w:p>
    <w:p w:rsidR="004857B6" w:rsidRDefault="004857B6" w:rsidP="00A160C0">
      <w:pPr>
        <w:spacing w:after="0" w:afterAutospacing="0"/>
        <w:jc w:val="both"/>
        <w:rPr>
          <w:rFonts w:ascii="Times New Roman" w:hAnsi="Times New Roman" w:cs="Times New Roman"/>
          <w:sz w:val="28"/>
          <w:szCs w:val="28"/>
        </w:rPr>
      </w:pPr>
      <w:r w:rsidRPr="00185FA1">
        <w:rPr>
          <w:rFonts w:ascii="Times New Roman" w:hAnsi="Times New Roman" w:cs="Times New Roman"/>
          <w:i/>
          <w:sz w:val="28"/>
          <w:szCs w:val="28"/>
        </w:rPr>
        <w:t>Докладывал: Фадин Александр Михайлович - начальник отдела мониторинга и реализации государственных программ Управления агропромышленного комплекса, использования рыбных ресурсов Департамента</w:t>
      </w:r>
      <w:r>
        <w:rPr>
          <w:rFonts w:ascii="Times New Roman" w:hAnsi="Times New Roman" w:cs="Times New Roman"/>
          <w:i/>
          <w:sz w:val="28"/>
          <w:szCs w:val="28"/>
        </w:rPr>
        <w:t>.</w:t>
      </w:r>
    </w:p>
    <w:p w:rsidR="00A160C0" w:rsidRP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Предложение идентично предложению главы администрации Нижневартовского района.</w:t>
      </w:r>
    </w:p>
    <w:p w:rsidR="00A160C0" w:rsidRPr="004857B6" w:rsidRDefault="004857B6" w:rsidP="00A160C0">
      <w:pPr>
        <w:spacing w:after="0" w:afterAutospacing="0"/>
        <w:jc w:val="both"/>
        <w:rPr>
          <w:rFonts w:ascii="Times New Roman" w:hAnsi="Times New Roman" w:cs="Times New Roman"/>
          <w:i/>
          <w:sz w:val="28"/>
          <w:szCs w:val="28"/>
        </w:rPr>
      </w:pPr>
      <w:r w:rsidRPr="004857B6">
        <w:rPr>
          <w:rFonts w:ascii="Times New Roman" w:hAnsi="Times New Roman" w:cs="Times New Roman"/>
          <w:i/>
          <w:sz w:val="28"/>
          <w:szCs w:val="28"/>
        </w:rPr>
        <w:t>Выступали:</w:t>
      </w:r>
      <w:r>
        <w:rPr>
          <w:rFonts w:ascii="Times New Roman" w:hAnsi="Times New Roman" w:cs="Times New Roman"/>
          <w:i/>
          <w:sz w:val="28"/>
          <w:szCs w:val="28"/>
        </w:rPr>
        <w:t xml:space="preserve"> Н.А.Низов, А.К. Киселев.</w:t>
      </w:r>
    </w:p>
    <w:p w:rsidR="00A160C0" w:rsidRDefault="00A160C0" w:rsidP="00A160C0">
      <w:pPr>
        <w:spacing w:after="0" w:afterAutospacing="0"/>
        <w:jc w:val="both"/>
        <w:rPr>
          <w:rFonts w:ascii="Times New Roman" w:hAnsi="Times New Roman" w:cs="Times New Roman"/>
          <w:sz w:val="28"/>
          <w:szCs w:val="28"/>
        </w:rPr>
      </w:pPr>
      <w:r w:rsidRPr="00A160C0">
        <w:rPr>
          <w:rFonts w:ascii="Times New Roman" w:hAnsi="Times New Roman" w:cs="Times New Roman"/>
          <w:b/>
          <w:sz w:val="28"/>
          <w:szCs w:val="28"/>
        </w:rPr>
        <w:t>3.3. О возможности предоставления представителям коренных малочисленных народов Севера в независимости от места их проживания права на вылов рыбы ценных пород без ограничения по объемам и предоставления квот</w:t>
      </w:r>
      <w:r w:rsidRPr="00A160C0">
        <w:rPr>
          <w:rFonts w:ascii="Times New Roman" w:hAnsi="Times New Roman" w:cs="Times New Roman"/>
          <w:sz w:val="28"/>
          <w:szCs w:val="28"/>
        </w:rPr>
        <w:t>.</w:t>
      </w:r>
    </w:p>
    <w:p w:rsidR="00914788" w:rsidRPr="00A160C0" w:rsidRDefault="0098562E" w:rsidP="00A160C0">
      <w:pPr>
        <w:spacing w:after="0" w:afterAutospacing="0"/>
        <w:jc w:val="both"/>
        <w:rPr>
          <w:rFonts w:ascii="Times New Roman" w:hAnsi="Times New Roman" w:cs="Times New Roman"/>
          <w:sz w:val="28"/>
          <w:szCs w:val="28"/>
        </w:rPr>
      </w:pPr>
      <w:r>
        <w:rPr>
          <w:rFonts w:ascii="Times New Roman" w:hAnsi="Times New Roman" w:cs="Times New Roman"/>
          <w:i/>
          <w:sz w:val="28"/>
          <w:szCs w:val="28"/>
        </w:rPr>
        <w:lastRenderedPageBreak/>
        <w:t>Докладывал:</w:t>
      </w:r>
      <w:r w:rsidRPr="002A22AC">
        <w:rPr>
          <w:rFonts w:ascii="Times New Roman" w:hAnsi="Times New Roman" w:cs="Times New Roman"/>
          <w:i/>
          <w:sz w:val="28"/>
          <w:szCs w:val="28"/>
        </w:rPr>
        <w:t xml:space="preserve"> Романчук Руслан Васильевич - </w:t>
      </w:r>
      <w:r w:rsidRPr="002A22AC">
        <w:rPr>
          <w:rFonts w:ascii="Times New Roman" w:hAnsi="Times New Roman"/>
          <w:i/>
          <w:sz w:val="28"/>
          <w:szCs w:val="28"/>
        </w:rPr>
        <w:t>начальник отдела предоставления прав пользования рыбными ресурсами</w:t>
      </w:r>
      <w:r>
        <w:rPr>
          <w:rFonts w:ascii="Times New Roman" w:hAnsi="Times New Roman"/>
          <w:i/>
          <w:sz w:val="28"/>
          <w:szCs w:val="28"/>
        </w:rPr>
        <w:t xml:space="preserve"> Управления агропромышленного комплекса, использования рыбных ресурсов Департамента.</w:t>
      </w:r>
    </w:p>
    <w:p w:rsidR="006458D8" w:rsidRDefault="00A160C0" w:rsidP="00914788">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Предложение не принимается.</w:t>
      </w:r>
    </w:p>
    <w:p w:rsidR="00A160C0" w:rsidRPr="00A160C0" w:rsidRDefault="00A160C0" w:rsidP="00914788">
      <w:pPr>
        <w:spacing w:after="0" w:afterAutospacing="0"/>
        <w:jc w:val="both"/>
        <w:rPr>
          <w:rFonts w:ascii="Times New Roman" w:hAnsi="Times New Roman" w:cs="Times New Roman"/>
          <w:sz w:val="28"/>
          <w:szCs w:val="28"/>
        </w:rPr>
      </w:pPr>
      <w:r w:rsidRPr="00A160C0">
        <w:rPr>
          <w:rFonts w:ascii="Times New Roman" w:hAnsi="Times New Roman" w:cs="Times New Roman"/>
          <w:sz w:val="28"/>
          <w:szCs w:val="28"/>
        </w:rPr>
        <w:t>В соответствии со статьей 25 Федерального закона от 20.12.2004 №166-ФЗ «О рыболовстве и сохранении водных биологических ресурсов» (далее -Федеральный закон), рыболовство в целях обеспечения традиционного образа жизни и осуществления традиционной хозяйственной деятельности коренных малочисленных народов Севера, Сибири и Дальнего Востока Российской Федерации осуществляется лицами, относящимися к указанным народам, и их общинами в соответствии с порядком установленным федеральным органом исполнительной власти в области рыболовства.</w:t>
      </w:r>
    </w:p>
    <w:p w:rsidR="00A160C0" w:rsidRPr="00A160C0" w:rsidRDefault="00A160C0" w:rsidP="00914788">
      <w:pPr>
        <w:pStyle w:val="ConsPlusNormal"/>
        <w:ind w:firstLine="709"/>
        <w:jc w:val="both"/>
        <w:rPr>
          <w:rFonts w:ascii="Times New Roman" w:hAnsi="Times New Roman" w:cs="Times New Roman"/>
          <w:sz w:val="28"/>
          <w:szCs w:val="28"/>
        </w:rPr>
      </w:pPr>
      <w:r w:rsidRPr="00A160C0">
        <w:rPr>
          <w:rFonts w:ascii="Times New Roman" w:hAnsi="Times New Roman" w:cs="Times New Roman"/>
          <w:sz w:val="28"/>
          <w:szCs w:val="28"/>
        </w:rPr>
        <w:t xml:space="preserve">На основании пункта 5 порядка осуществления рыболовства в целях обеспечения традиционного образа жизни и осуществления традиционной хозяйственной деятельности коренными малочисленными народами Севера, Сибири и Дальнего Востока Российской Федерации, утвержденного приказом Госкомрыболовства Российской Федерации от 11.04.2008 № 315, </w:t>
      </w:r>
      <w:r w:rsidRPr="00A160C0">
        <w:rPr>
          <w:rFonts w:ascii="Times New Roman" w:hAnsi="Times New Roman" w:cs="Times New Roman"/>
          <w:b/>
          <w:sz w:val="28"/>
          <w:szCs w:val="28"/>
        </w:rPr>
        <w:t xml:space="preserve"> </w:t>
      </w:r>
      <w:r w:rsidRPr="0074616E">
        <w:rPr>
          <w:rFonts w:ascii="Times New Roman" w:hAnsi="Times New Roman" w:cs="Times New Roman"/>
          <w:sz w:val="28"/>
          <w:szCs w:val="28"/>
        </w:rPr>
        <w:t>традиционное рыболовство осуществляется лицами, относящимися к малочисленным народам, в целях обеспечения традиционного образа жизни и осуществления традиционной хозяйственной деятельности в местах их традиционного проживания</w:t>
      </w:r>
      <w:r w:rsidRPr="00A160C0">
        <w:rPr>
          <w:rFonts w:ascii="Times New Roman" w:hAnsi="Times New Roman" w:cs="Times New Roman"/>
          <w:sz w:val="28"/>
          <w:szCs w:val="28"/>
        </w:rPr>
        <w:t xml:space="preserve"> с предоставлением рыбопромыслового участка или без его предоставления.</w:t>
      </w:r>
    </w:p>
    <w:p w:rsidR="00A160C0" w:rsidRPr="00A160C0" w:rsidRDefault="00A160C0" w:rsidP="00914788">
      <w:pPr>
        <w:pStyle w:val="ConsPlusNormal"/>
        <w:ind w:firstLine="709"/>
        <w:jc w:val="both"/>
        <w:rPr>
          <w:rFonts w:ascii="Times New Roman" w:hAnsi="Times New Roman" w:cs="Times New Roman"/>
          <w:sz w:val="28"/>
          <w:szCs w:val="28"/>
        </w:rPr>
      </w:pPr>
      <w:r w:rsidRPr="00A160C0">
        <w:rPr>
          <w:rFonts w:ascii="Times New Roman" w:hAnsi="Times New Roman" w:cs="Times New Roman"/>
          <w:sz w:val="28"/>
          <w:szCs w:val="28"/>
        </w:rPr>
        <w:t xml:space="preserve">Перечень мест традиционного проживания и традиционной хозяйственной деятельности коренных малочисленных народов Российской Федерации утвержден распоряжением Правительства Российской Федерации от 08.05.2009 № 631-р. </w:t>
      </w:r>
    </w:p>
    <w:p w:rsidR="00A160C0" w:rsidRPr="00A160C0" w:rsidRDefault="00A160C0" w:rsidP="00914788">
      <w:pPr>
        <w:pStyle w:val="ConsPlusNormal"/>
        <w:ind w:firstLine="709"/>
        <w:jc w:val="both"/>
        <w:rPr>
          <w:rFonts w:ascii="Times New Roman" w:eastAsiaTheme="minorHAnsi" w:hAnsi="Times New Roman" w:cs="Times New Roman"/>
          <w:sz w:val="28"/>
          <w:szCs w:val="28"/>
          <w:lang w:eastAsia="en-US"/>
        </w:rPr>
      </w:pPr>
      <w:r w:rsidRPr="00A160C0">
        <w:rPr>
          <w:rFonts w:ascii="Times New Roman" w:hAnsi="Times New Roman" w:cs="Times New Roman"/>
          <w:sz w:val="28"/>
          <w:szCs w:val="28"/>
        </w:rPr>
        <w:t xml:space="preserve">В указанном перечне, определены территории Ханты-Мансийского автономного округа – Югры которые являются </w:t>
      </w:r>
      <w:r w:rsidRPr="00A160C0">
        <w:rPr>
          <w:rFonts w:ascii="Times New Roman" w:eastAsiaTheme="minorHAnsi" w:hAnsi="Times New Roman" w:cs="Times New Roman"/>
          <w:sz w:val="28"/>
          <w:szCs w:val="28"/>
          <w:lang w:eastAsia="en-US"/>
        </w:rPr>
        <w:t>местами традиционного проживания и традиционной хозяйственной деятельности коренных малочисленных народов Российской Федерации и соответственно, на которые, распространяется приоритетное право природопользования для коренных малочисленных народов, проживающих на данных территориях и осуществляющих традиционное рыболовство.</w:t>
      </w:r>
    </w:p>
    <w:p w:rsidR="00A160C0" w:rsidRPr="00702850" w:rsidRDefault="00A160C0" w:rsidP="00914788">
      <w:pPr>
        <w:pStyle w:val="ConsPlusNormal"/>
        <w:ind w:firstLine="709"/>
        <w:jc w:val="both"/>
        <w:rPr>
          <w:rFonts w:ascii="Times New Roman" w:eastAsiaTheme="minorHAnsi" w:hAnsi="Times New Roman" w:cs="Times New Roman"/>
          <w:sz w:val="28"/>
          <w:szCs w:val="28"/>
          <w:lang w:eastAsia="en-US"/>
        </w:rPr>
      </w:pPr>
      <w:r w:rsidRPr="00A160C0">
        <w:rPr>
          <w:rFonts w:ascii="Times New Roman" w:eastAsiaTheme="minorHAnsi" w:hAnsi="Times New Roman" w:cs="Times New Roman"/>
          <w:sz w:val="28"/>
          <w:szCs w:val="28"/>
          <w:lang w:eastAsia="en-US"/>
        </w:rPr>
        <w:t xml:space="preserve">На основании статьи 30 Федерального закона, Квоты добычи (вылова) водных биоресурсов </w:t>
      </w:r>
      <w:r w:rsidRPr="00A160C0">
        <w:rPr>
          <w:rFonts w:ascii="Times New Roman" w:hAnsi="Times New Roman" w:cs="Times New Roman"/>
          <w:sz w:val="28"/>
          <w:szCs w:val="28"/>
        </w:rPr>
        <w:t xml:space="preserve">общие допустимые уловы водных биоресурсов во внутренних водах Российской Федерации (квоты на ценные виды водных биоресурсов) ежегодно распределяются и утверждаются федеральным органом исполнительной власти в области рыболовства, </w:t>
      </w:r>
      <w:r w:rsidRPr="00A160C0">
        <w:rPr>
          <w:rFonts w:ascii="Times New Roman" w:hAnsi="Times New Roman" w:cs="Times New Roman"/>
          <w:b/>
          <w:sz w:val="28"/>
          <w:szCs w:val="28"/>
        </w:rPr>
        <w:t xml:space="preserve">в том числе для </w:t>
      </w:r>
      <w:r w:rsidRPr="00702850">
        <w:rPr>
          <w:rFonts w:ascii="Times New Roman" w:eastAsiaTheme="minorHAnsi" w:hAnsi="Times New Roman" w:cs="Times New Roman"/>
          <w:sz w:val="28"/>
          <w:szCs w:val="28"/>
          <w:lang w:eastAsia="en-US"/>
        </w:rPr>
        <w:t>квот добычи (вылова) водных биоресурсов в целях обеспечения традиционного образа жизни и осуществления традиционной хозяйственной деятельности коренных малочисленных народов Севера, Сибири и Дальнего Востока Российской Федерации.</w:t>
      </w:r>
    </w:p>
    <w:p w:rsidR="00A160C0" w:rsidRPr="00A160C0" w:rsidRDefault="00A160C0" w:rsidP="00914788">
      <w:pPr>
        <w:pStyle w:val="ConsPlusNormal"/>
        <w:ind w:firstLine="709"/>
        <w:jc w:val="both"/>
        <w:rPr>
          <w:rFonts w:ascii="Times New Roman" w:eastAsiaTheme="minorHAnsi" w:hAnsi="Times New Roman" w:cs="Times New Roman"/>
          <w:sz w:val="28"/>
          <w:szCs w:val="28"/>
          <w:lang w:eastAsia="en-US"/>
        </w:rPr>
      </w:pPr>
      <w:r w:rsidRPr="00A160C0">
        <w:rPr>
          <w:rFonts w:ascii="Times New Roman" w:eastAsiaTheme="minorHAnsi" w:hAnsi="Times New Roman" w:cs="Times New Roman"/>
          <w:sz w:val="28"/>
          <w:szCs w:val="28"/>
          <w:lang w:eastAsia="en-US"/>
        </w:rPr>
        <w:t xml:space="preserve">Так, для автономного округа в целях осуществления традиционного рыболовства, на основании заявок коренных малочисленных народов Севера </w:t>
      </w:r>
      <w:r w:rsidRPr="00A160C0">
        <w:rPr>
          <w:rFonts w:ascii="Times New Roman" w:eastAsiaTheme="minorHAnsi" w:hAnsi="Times New Roman" w:cs="Times New Roman"/>
          <w:sz w:val="28"/>
          <w:szCs w:val="28"/>
          <w:lang w:eastAsia="en-US"/>
        </w:rPr>
        <w:lastRenderedPageBreak/>
        <w:t xml:space="preserve">и выделенного объема, ежегодно, в установленном порядке распределяются квоты добычи (вылова) водных биоресурсов (ценных видов) для коренных малочисленных народов Севера, проживающих в </w:t>
      </w:r>
      <w:r w:rsidRPr="00A160C0">
        <w:rPr>
          <w:rFonts w:ascii="Times New Roman" w:hAnsi="Times New Roman" w:cs="Times New Roman"/>
          <w:sz w:val="28"/>
          <w:szCs w:val="28"/>
        </w:rPr>
        <w:t>местах традиционного проживания и традиционной хозяйственной деятельности</w:t>
      </w:r>
      <w:r w:rsidRPr="00A160C0">
        <w:rPr>
          <w:rFonts w:ascii="Times New Roman" w:eastAsiaTheme="minorHAnsi" w:hAnsi="Times New Roman" w:cs="Times New Roman"/>
          <w:sz w:val="28"/>
          <w:szCs w:val="28"/>
          <w:lang w:eastAsia="en-US"/>
        </w:rPr>
        <w:t xml:space="preserve">. </w:t>
      </w:r>
    </w:p>
    <w:p w:rsidR="00A160C0" w:rsidRDefault="00A160C0" w:rsidP="00914788">
      <w:pPr>
        <w:pStyle w:val="ConsPlusNormal"/>
        <w:ind w:firstLine="709"/>
        <w:jc w:val="both"/>
        <w:rPr>
          <w:rFonts w:ascii="Times New Roman" w:eastAsiaTheme="minorHAnsi" w:hAnsi="Times New Roman" w:cs="Times New Roman"/>
          <w:sz w:val="28"/>
          <w:szCs w:val="28"/>
          <w:lang w:eastAsia="en-US"/>
        </w:rPr>
      </w:pPr>
      <w:r w:rsidRPr="00A160C0">
        <w:rPr>
          <w:rFonts w:ascii="Times New Roman" w:eastAsiaTheme="minorHAnsi" w:hAnsi="Times New Roman" w:cs="Times New Roman"/>
          <w:sz w:val="28"/>
          <w:szCs w:val="28"/>
          <w:lang w:eastAsia="en-US"/>
        </w:rPr>
        <w:t>Ежегодный объем выделенной квоты для традиционного рыболовства составляет порядка 40% от всей доведенной автономному округу квоты.</w:t>
      </w:r>
    </w:p>
    <w:p w:rsidR="00FC6C82" w:rsidRDefault="00FC6C82" w:rsidP="00914788">
      <w:pPr>
        <w:pStyle w:val="ConsPlusNormal"/>
        <w:ind w:firstLine="709"/>
        <w:jc w:val="both"/>
        <w:rPr>
          <w:rFonts w:ascii="Times New Roman" w:hAnsi="Times New Roman"/>
          <w:i/>
          <w:iCs/>
          <w:sz w:val="28"/>
          <w:szCs w:val="28"/>
        </w:rPr>
      </w:pPr>
      <w:r>
        <w:rPr>
          <w:rFonts w:ascii="Times New Roman" w:hAnsi="Times New Roman"/>
          <w:i/>
          <w:iCs/>
          <w:sz w:val="28"/>
          <w:szCs w:val="28"/>
        </w:rPr>
        <w:t>Докладывал: Новьюхов Александр Вячеславович - президент общественной организации «Спасение Югры» Ханты-Мансийского автономного округа – Югры.</w:t>
      </w:r>
    </w:p>
    <w:p w:rsidR="00FC6C82" w:rsidRDefault="00875A02" w:rsidP="00914788">
      <w:pPr>
        <w:pStyle w:val="ConsPlusNormal"/>
        <w:ind w:firstLine="709"/>
        <w:jc w:val="both"/>
        <w:rPr>
          <w:rFonts w:ascii="Times New Roman" w:hAnsi="Times New Roman"/>
          <w:iCs/>
          <w:sz w:val="28"/>
          <w:szCs w:val="28"/>
        </w:rPr>
      </w:pPr>
      <w:r>
        <w:rPr>
          <w:rFonts w:ascii="Times New Roman" w:hAnsi="Times New Roman"/>
          <w:iCs/>
          <w:sz w:val="28"/>
          <w:szCs w:val="28"/>
        </w:rPr>
        <w:t xml:space="preserve">Обозначенное предложение неприемлемо по ряду объективных обстоятельств, </w:t>
      </w:r>
      <w:r w:rsidR="0074616E">
        <w:rPr>
          <w:rFonts w:ascii="Times New Roman" w:hAnsi="Times New Roman"/>
          <w:iCs/>
          <w:sz w:val="28"/>
          <w:szCs w:val="28"/>
        </w:rPr>
        <w:t>в том числе:</w:t>
      </w:r>
    </w:p>
    <w:p w:rsidR="0074616E" w:rsidRDefault="0074616E" w:rsidP="00914788">
      <w:pPr>
        <w:pStyle w:val="ConsPlusNormal"/>
        <w:ind w:firstLine="709"/>
        <w:jc w:val="both"/>
        <w:rPr>
          <w:rFonts w:ascii="Times New Roman" w:hAnsi="Times New Roman"/>
          <w:iCs/>
          <w:sz w:val="28"/>
          <w:szCs w:val="28"/>
        </w:rPr>
      </w:pPr>
      <w:r>
        <w:rPr>
          <w:rFonts w:ascii="Times New Roman" w:hAnsi="Times New Roman"/>
          <w:iCs/>
          <w:sz w:val="28"/>
          <w:szCs w:val="28"/>
        </w:rPr>
        <w:t>- несоответстви</w:t>
      </w:r>
      <w:r w:rsidR="00A8637D">
        <w:rPr>
          <w:rFonts w:ascii="Times New Roman" w:hAnsi="Times New Roman"/>
          <w:iCs/>
          <w:sz w:val="28"/>
          <w:szCs w:val="28"/>
        </w:rPr>
        <w:t>ю</w:t>
      </w:r>
      <w:r>
        <w:rPr>
          <w:rFonts w:ascii="Times New Roman" w:hAnsi="Times New Roman"/>
          <w:iCs/>
          <w:sz w:val="28"/>
          <w:szCs w:val="28"/>
        </w:rPr>
        <w:t xml:space="preserve"> действующему законодательству Российской Федерации;</w:t>
      </w:r>
    </w:p>
    <w:p w:rsidR="0074616E" w:rsidRDefault="0074616E" w:rsidP="00914788">
      <w:pPr>
        <w:pStyle w:val="ConsPlusNormal"/>
        <w:ind w:firstLine="709"/>
        <w:jc w:val="both"/>
        <w:rPr>
          <w:rFonts w:ascii="Times New Roman" w:hAnsi="Times New Roman"/>
          <w:iCs/>
          <w:sz w:val="28"/>
          <w:szCs w:val="28"/>
        </w:rPr>
      </w:pPr>
      <w:r>
        <w:rPr>
          <w:rFonts w:ascii="Times New Roman" w:hAnsi="Times New Roman"/>
          <w:iCs/>
          <w:sz w:val="28"/>
          <w:szCs w:val="28"/>
        </w:rPr>
        <w:t>- отсутстви</w:t>
      </w:r>
      <w:r w:rsidR="00A8637D">
        <w:rPr>
          <w:rFonts w:ascii="Times New Roman" w:hAnsi="Times New Roman"/>
          <w:iCs/>
          <w:sz w:val="28"/>
          <w:szCs w:val="28"/>
        </w:rPr>
        <w:t>ю</w:t>
      </w:r>
      <w:r>
        <w:rPr>
          <w:rFonts w:ascii="Times New Roman" w:hAnsi="Times New Roman"/>
          <w:iCs/>
          <w:sz w:val="28"/>
          <w:szCs w:val="28"/>
        </w:rPr>
        <w:t xml:space="preserve"> в документах, удостоверяющих личность, раздела определяющего национальную принадлежность гражданина Российской Федерации;</w:t>
      </w:r>
    </w:p>
    <w:p w:rsidR="0074616E" w:rsidRPr="00875A02" w:rsidRDefault="0074616E" w:rsidP="00914788">
      <w:pPr>
        <w:pStyle w:val="ConsPlusNormal"/>
        <w:ind w:firstLine="709"/>
        <w:jc w:val="both"/>
        <w:rPr>
          <w:rFonts w:ascii="Times New Roman" w:hAnsi="Times New Roman"/>
          <w:iCs/>
          <w:sz w:val="28"/>
          <w:szCs w:val="28"/>
        </w:rPr>
      </w:pPr>
      <w:r>
        <w:rPr>
          <w:rFonts w:ascii="Times New Roman" w:hAnsi="Times New Roman"/>
          <w:iCs/>
          <w:sz w:val="28"/>
          <w:szCs w:val="28"/>
        </w:rPr>
        <w:t xml:space="preserve">- </w:t>
      </w:r>
      <w:r w:rsidR="00F4701F">
        <w:rPr>
          <w:rFonts w:ascii="Times New Roman" w:hAnsi="Times New Roman"/>
          <w:iCs/>
          <w:sz w:val="28"/>
          <w:szCs w:val="28"/>
        </w:rPr>
        <w:t>присутствию положений, способствующих нерациональному природопользованию.</w:t>
      </w:r>
    </w:p>
    <w:p w:rsidR="0090769B" w:rsidRPr="00A160C0" w:rsidRDefault="00FC6C82" w:rsidP="0090769B">
      <w:pPr>
        <w:spacing w:after="0" w:afterAutospacing="0"/>
        <w:jc w:val="both"/>
        <w:rPr>
          <w:rFonts w:ascii="Times New Roman" w:hAnsi="Times New Roman" w:cs="Times New Roman"/>
          <w:b/>
          <w:sz w:val="28"/>
          <w:szCs w:val="28"/>
        </w:rPr>
      </w:pPr>
      <w:r>
        <w:rPr>
          <w:rFonts w:ascii="Times New Roman" w:hAnsi="Times New Roman"/>
          <w:i/>
          <w:iCs/>
          <w:sz w:val="28"/>
          <w:szCs w:val="28"/>
        </w:rPr>
        <w:t xml:space="preserve">Выступали: </w:t>
      </w:r>
      <w:r w:rsidR="0090769B">
        <w:rPr>
          <w:rFonts w:ascii="Times New Roman" w:hAnsi="Times New Roman" w:cs="Times New Roman"/>
          <w:i/>
          <w:sz w:val="28"/>
          <w:szCs w:val="28"/>
        </w:rPr>
        <w:t>А.К. Киселев, Н.А. Низов, Д.В. Наливайко, А.В. Башмаков, А.В. Тюлюпо, А.А. Тоюнда, А.Н. Новьюхов, Р.В. Романчук.</w:t>
      </w:r>
    </w:p>
    <w:p w:rsidR="00FC6C82" w:rsidRPr="00FC6C82" w:rsidRDefault="00FC6C82" w:rsidP="00914788">
      <w:pPr>
        <w:pStyle w:val="ConsPlusNormal"/>
        <w:ind w:firstLine="709"/>
        <w:jc w:val="both"/>
        <w:rPr>
          <w:rFonts w:ascii="Times New Roman" w:hAnsi="Times New Roman" w:cs="Times New Roman"/>
          <w:i/>
          <w:sz w:val="28"/>
          <w:szCs w:val="28"/>
        </w:rPr>
      </w:pPr>
    </w:p>
    <w:p w:rsidR="00A160C0" w:rsidRPr="00F27865" w:rsidRDefault="00F27865" w:rsidP="00914788">
      <w:pPr>
        <w:spacing w:after="0" w:afterAutospacing="0" w:line="276" w:lineRule="auto"/>
        <w:jc w:val="both"/>
        <w:rPr>
          <w:rFonts w:ascii="Times New Roman" w:eastAsia="Times New Roman" w:hAnsi="Times New Roman" w:cs="Times New Roman"/>
          <w:b/>
          <w:bCs/>
          <w:sz w:val="28"/>
          <w:szCs w:val="28"/>
          <w:lang w:eastAsia="ru-RU"/>
        </w:rPr>
      </w:pPr>
      <w:r w:rsidRPr="00F27865">
        <w:rPr>
          <w:rFonts w:ascii="Times New Roman" w:eastAsia="Times New Roman" w:hAnsi="Times New Roman" w:cs="Times New Roman"/>
          <w:b/>
          <w:bCs/>
          <w:sz w:val="28"/>
          <w:szCs w:val="28"/>
          <w:lang w:eastAsia="ru-RU"/>
        </w:rPr>
        <w:t>Решили:</w:t>
      </w:r>
    </w:p>
    <w:p w:rsidR="00A160C0" w:rsidRDefault="00F27865" w:rsidP="00914788">
      <w:pPr>
        <w:spacing w:after="0" w:afterAutospacing="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 Принять информацию к сведению.</w:t>
      </w:r>
    </w:p>
    <w:p w:rsidR="00773517" w:rsidRDefault="00A56D95" w:rsidP="00A56D95">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 </w:t>
      </w:r>
      <w:r w:rsidR="00A706E0">
        <w:rPr>
          <w:rFonts w:ascii="Times New Roman" w:hAnsi="Times New Roman" w:cs="Times New Roman"/>
          <w:bCs/>
          <w:sz w:val="28"/>
          <w:szCs w:val="28"/>
        </w:rPr>
        <w:t>Д</w:t>
      </w:r>
      <w:r w:rsidR="00AC1585">
        <w:rPr>
          <w:rFonts w:ascii="Times New Roman" w:hAnsi="Times New Roman" w:cs="Times New Roman"/>
          <w:bCs/>
          <w:sz w:val="28"/>
          <w:szCs w:val="28"/>
        </w:rPr>
        <w:t>епартаменту н</w:t>
      </w:r>
      <w:r>
        <w:rPr>
          <w:rFonts w:ascii="Times New Roman" w:hAnsi="Times New Roman" w:cs="Times New Roman"/>
          <w:bCs/>
          <w:sz w:val="28"/>
          <w:szCs w:val="28"/>
        </w:rPr>
        <w:t>аправить в Департамент экономического развития</w:t>
      </w:r>
      <w:r w:rsidR="00AC1585">
        <w:rPr>
          <w:rFonts w:ascii="Times New Roman" w:hAnsi="Times New Roman" w:cs="Times New Roman"/>
          <w:bCs/>
          <w:sz w:val="28"/>
          <w:szCs w:val="28"/>
        </w:rPr>
        <w:t xml:space="preserve"> автономного округа</w:t>
      </w:r>
      <w:r>
        <w:rPr>
          <w:rFonts w:ascii="Times New Roman" w:hAnsi="Times New Roman" w:cs="Times New Roman"/>
          <w:bCs/>
          <w:sz w:val="28"/>
          <w:szCs w:val="28"/>
        </w:rPr>
        <w:t xml:space="preserve"> </w:t>
      </w:r>
      <w:r w:rsidR="004766E8">
        <w:rPr>
          <w:rFonts w:ascii="Times New Roman" w:hAnsi="Times New Roman" w:cs="Times New Roman"/>
          <w:bCs/>
          <w:sz w:val="28"/>
          <w:szCs w:val="28"/>
        </w:rPr>
        <w:t xml:space="preserve">следующие </w:t>
      </w:r>
      <w:r>
        <w:rPr>
          <w:rFonts w:ascii="Times New Roman" w:hAnsi="Times New Roman" w:cs="Times New Roman"/>
          <w:bCs/>
          <w:sz w:val="28"/>
          <w:szCs w:val="28"/>
        </w:rPr>
        <w:t>предложения</w:t>
      </w:r>
      <w:r w:rsidR="00773517">
        <w:rPr>
          <w:rFonts w:ascii="Times New Roman" w:hAnsi="Times New Roman" w:cs="Times New Roman"/>
          <w:bCs/>
          <w:sz w:val="28"/>
          <w:szCs w:val="28"/>
        </w:rPr>
        <w:t xml:space="preserve"> </w:t>
      </w:r>
      <w:r>
        <w:rPr>
          <w:rFonts w:ascii="Times New Roman" w:hAnsi="Times New Roman" w:cs="Times New Roman"/>
          <w:bCs/>
          <w:sz w:val="28"/>
          <w:szCs w:val="28"/>
        </w:rPr>
        <w:t>об актуализации Стратегии</w:t>
      </w:r>
      <w:r w:rsidR="00773517">
        <w:rPr>
          <w:rFonts w:ascii="Times New Roman" w:hAnsi="Times New Roman" w:cs="Times New Roman"/>
          <w:bCs/>
          <w:sz w:val="28"/>
          <w:szCs w:val="28"/>
        </w:rPr>
        <w:t>:</w:t>
      </w:r>
    </w:p>
    <w:p w:rsidR="00A56D95" w:rsidRPr="00A160C0" w:rsidRDefault="00A706E0" w:rsidP="00A56D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w:t>
      </w:r>
      <w:r w:rsidR="00A56D95" w:rsidRPr="00A160C0">
        <w:rPr>
          <w:rFonts w:ascii="Times New Roman" w:hAnsi="Times New Roman" w:cs="Times New Roman"/>
          <w:sz w:val="28"/>
          <w:szCs w:val="28"/>
        </w:rPr>
        <w:t xml:space="preserve"> </w:t>
      </w:r>
      <w:r w:rsidR="00773517">
        <w:rPr>
          <w:rFonts w:ascii="Times New Roman" w:hAnsi="Times New Roman" w:cs="Times New Roman"/>
          <w:sz w:val="28"/>
          <w:szCs w:val="28"/>
        </w:rPr>
        <w:t>в</w:t>
      </w:r>
      <w:r w:rsidR="00A56D95" w:rsidRPr="00A160C0">
        <w:rPr>
          <w:rFonts w:ascii="Times New Roman" w:hAnsi="Times New Roman" w:cs="Times New Roman"/>
          <w:sz w:val="28"/>
          <w:szCs w:val="28"/>
        </w:rPr>
        <w:t xml:space="preserve"> пункте 4.6 приложения 1 к Стратегии слова «Строительство птицеводческого предприятия комплексной яично-мясной специализации и блока теплиц» заменить словами «Строительство 2 очереди тепличного комплекса площадью 5,</w:t>
      </w:r>
      <w:r w:rsidR="00773517">
        <w:rPr>
          <w:rFonts w:ascii="Times New Roman" w:hAnsi="Times New Roman" w:cs="Times New Roman"/>
          <w:sz w:val="28"/>
          <w:szCs w:val="28"/>
        </w:rPr>
        <w:t>35</w:t>
      </w:r>
      <w:r w:rsidR="00A56D95" w:rsidRPr="00A160C0">
        <w:rPr>
          <w:rFonts w:ascii="Times New Roman" w:hAnsi="Times New Roman" w:cs="Times New Roman"/>
          <w:sz w:val="28"/>
          <w:szCs w:val="28"/>
        </w:rPr>
        <w:t xml:space="preserve"> га». </w:t>
      </w:r>
    </w:p>
    <w:p w:rsidR="00A56D95" w:rsidRPr="00A160C0" w:rsidRDefault="00A706E0" w:rsidP="00A56D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w:t>
      </w:r>
      <w:r w:rsidR="00A56D95" w:rsidRPr="00A160C0">
        <w:rPr>
          <w:rFonts w:ascii="Times New Roman" w:hAnsi="Times New Roman" w:cs="Times New Roman"/>
          <w:sz w:val="28"/>
          <w:szCs w:val="28"/>
        </w:rPr>
        <w:t xml:space="preserve"> </w:t>
      </w:r>
      <w:r>
        <w:rPr>
          <w:rFonts w:ascii="Times New Roman" w:hAnsi="Times New Roman" w:cs="Times New Roman"/>
          <w:sz w:val="28"/>
          <w:szCs w:val="28"/>
        </w:rPr>
        <w:t>В</w:t>
      </w:r>
      <w:r w:rsidR="00A56D95" w:rsidRPr="00A160C0">
        <w:rPr>
          <w:rFonts w:ascii="Times New Roman" w:hAnsi="Times New Roman" w:cs="Times New Roman"/>
          <w:sz w:val="28"/>
          <w:szCs w:val="28"/>
        </w:rPr>
        <w:t xml:space="preserve"> таблице Дорожная карта «Повышение эффективности базового сектора экономики автономного округа и развитие диверсифицирующих отраслей» приложения 2 к Стратегии:</w:t>
      </w:r>
    </w:p>
    <w:p w:rsidR="00A56D95" w:rsidRPr="00A160C0" w:rsidRDefault="00A706E0" w:rsidP="00A56D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A56D95" w:rsidRPr="00A160C0">
        <w:rPr>
          <w:rFonts w:ascii="Times New Roman" w:hAnsi="Times New Roman" w:cs="Times New Roman"/>
          <w:sz w:val="28"/>
          <w:szCs w:val="28"/>
        </w:rPr>
        <w:t xml:space="preserve">2.1. Строку: </w:t>
      </w:r>
    </w:p>
    <w:p w:rsidR="00A56D95" w:rsidRPr="00A160C0" w:rsidRDefault="00A56D95" w:rsidP="00A56D95">
      <w:pPr>
        <w:pStyle w:val="ConsPlusNormal"/>
        <w:ind w:firstLine="709"/>
        <w:jc w:val="both"/>
        <w:rPr>
          <w:rFonts w:ascii="Times New Roman" w:hAnsi="Times New Roman" w:cs="Times New Roman"/>
          <w:sz w:val="28"/>
          <w:szCs w:val="28"/>
        </w:rPr>
      </w:pPr>
      <w:r w:rsidRPr="00A160C0">
        <w:rPr>
          <w:rFonts w:ascii="Times New Roman" w:hAnsi="Times New Roman" w:cs="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742"/>
        <w:gridCol w:w="1304"/>
        <w:gridCol w:w="964"/>
        <w:gridCol w:w="964"/>
        <w:gridCol w:w="964"/>
        <w:gridCol w:w="964"/>
      </w:tblGrid>
      <w:tr w:rsidR="00A56D95" w:rsidRPr="00A160C0" w:rsidTr="0029183B">
        <w:tc>
          <w:tcPr>
            <w:tcW w:w="737" w:type="dxa"/>
          </w:tcPr>
          <w:p w:rsidR="00A56D95" w:rsidRPr="00A160C0" w:rsidRDefault="00A56D95" w:rsidP="0029183B">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4.</w:t>
            </w:r>
          </w:p>
        </w:tc>
        <w:tc>
          <w:tcPr>
            <w:tcW w:w="3742" w:type="dxa"/>
          </w:tcPr>
          <w:p w:rsidR="00A56D95" w:rsidRPr="00A160C0" w:rsidRDefault="00A56D95" w:rsidP="0029183B">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Доля обеспеченности продукцией сельского хозяйства собственного производства</w:t>
            </w:r>
          </w:p>
        </w:tc>
        <w:tc>
          <w:tcPr>
            <w:tcW w:w="1304" w:type="dxa"/>
          </w:tcPr>
          <w:p w:rsidR="00A56D95" w:rsidRPr="00A160C0" w:rsidRDefault="00A56D95" w:rsidP="0029183B">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процентов</w:t>
            </w:r>
          </w:p>
        </w:tc>
        <w:tc>
          <w:tcPr>
            <w:tcW w:w="964" w:type="dxa"/>
          </w:tcPr>
          <w:p w:rsidR="00A56D95" w:rsidRPr="00A160C0" w:rsidRDefault="00A56D95" w:rsidP="0029183B">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17,5</w:t>
            </w:r>
          </w:p>
        </w:tc>
        <w:tc>
          <w:tcPr>
            <w:tcW w:w="964" w:type="dxa"/>
          </w:tcPr>
          <w:p w:rsidR="00A56D95" w:rsidRPr="00A160C0" w:rsidRDefault="00A56D95" w:rsidP="0029183B">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20</w:t>
            </w:r>
          </w:p>
        </w:tc>
        <w:tc>
          <w:tcPr>
            <w:tcW w:w="964" w:type="dxa"/>
          </w:tcPr>
          <w:p w:rsidR="00A56D95" w:rsidRPr="00A160C0" w:rsidRDefault="00A56D95" w:rsidP="0029183B">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25</w:t>
            </w:r>
          </w:p>
        </w:tc>
        <w:tc>
          <w:tcPr>
            <w:tcW w:w="964" w:type="dxa"/>
          </w:tcPr>
          <w:p w:rsidR="00A56D95" w:rsidRPr="00A160C0" w:rsidRDefault="00A56D95" w:rsidP="0029183B">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30</w:t>
            </w:r>
          </w:p>
        </w:tc>
      </w:tr>
    </w:tbl>
    <w:p w:rsidR="00A56D95" w:rsidRPr="00A160C0" w:rsidRDefault="00A56D95" w:rsidP="00A56D95">
      <w:pPr>
        <w:pStyle w:val="ConsPlusNormal"/>
        <w:ind w:firstLine="709"/>
        <w:jc w:val="both"/>
        <w:rPr>
          <w:rFonts w:ascii="Times New Roman" w:hAnsi="Times New Roman" w:cs="Times New Roman"/>
          <w:sz w:val="24"/>
          <w:szCs w:val="24"/>
        </w:rPr>
      </w:pPr>
      <w:r w:rsidRPr="00A160C0">
        <w:rPr>
          <w:rFonts w:ascii="Times New Roman" w:hAnsi="Times New Roman" w:cs="Times New Roman"/>
          <w:sz w:val="24"/>
          <w:szCs w:val="24"/>
        </w:rPr>
        <w:t xml:space="preserve">» </w:t>
      </w:r>
    </w:p>
    <w:p w:rsidR="00A56D95" w:rsidRPr="00FC26EC" w:rsidRDefault="00A56D95" w:rsidP="00A56D95">
      <w:pPr>
        <w:pStyle w:val="ConsPlusNormal"/>
        <w:ind w:firstLine="709"/>
        <w:jc w:val="both"/>
        <w:rPr>
          <w:rFonts w:ascii="Times New Roman" w:hAnsi="Times New Roman" w:cs="Times New Roman"/>
          <w:sz w:val="28"/>
          <w:szCs w:val="28"/>
        </w:rPr>
      </w:pPr>
      <w:r w:rsidRPr="00FC26EC">
        <w:rPr>
          <w:rFonts w:ascii="Times New Roman" w:hAnsi="Times New Roman" w:cs="Times New Roman"/>
          <w:sz w:val="28"/>
          <w:szCs w:val="28"/>
        </w:rPr>
        <w:t>исключить.</w:t>
      </w:r>
    </w:p>
    <w:p w:rsidR="00A56D95" w:rsidRPr="00063D05" w:rsidRDefault="00A56D95" w:rsidP="00A56D95">
      <w:pPr>
        <w:pStyle w:val="ConsPlusNormal"/>
        <w:ind w:firstLine="709"/>
        <w:jc w:val="both"/>
        <w:rPr>
          <w:rFonts w:ascii="Times New Roman" w:hAnsi="Times New Roman" w:cs="Times New Roman"/>
          <w:sz w:val="28"/>
          <w:szCs w:val="28"/>
        </w:rPr>
      </w:pPr>
      <w:r w:rsidRPr="00063D05">
        <w:rPr>
          <w:rFonts w:ascii="Times New Roman" w:hAnsi="Times New Roman" w:cs="Times New Roman"/>
          <w:sz w:val="28"/>
          <w:szCs w:val="28"/>
        </w:rPr>
        <w:t>2.2.</w:t>
      </w:r>
      <w:r w:rsidR="00A706E0">
        <w:rPr>
          <w:rFonts w:ascii="Times New Roman" w:hAnsi="Times New Roman" w:cs="Times New Roman"/>
          <w:sz w:val="28"/>
          <w:szCs w:val="28"/>
        </w:rPr>
        <w:t>2.</w:t>
      </w:r>
      <w:r w:rsidRPr="00063D05">
        <w:rPr>
          <w:rFonts w:ascii="Times New Roman" w:hAnsi="Times New Roman" w:cs="Times New Roman"/>
          <w:sz w:val="28"/>
          <w:szCs w:val="28"/>
        </w:rPr>
        <w:t xml:space="preserve"> Дополнить строками следующего содержания:</w:t>
      </w:r>
    </w:p>
    <w:p w:rsidR="00A56D95" w:rsidRPr="00A160C0" w:rsidRDefault="00A56D95" w:rsidP="00A56D95">
      <w:pPr>
        <w:pStyle w:val="ConsPlusNormal"/>
        <w:ind w:firstLine="709"/>
        <w:jc w:val="both"/>
        <w:rPr>
          <w:rFonts w:ascii="Times New Roman" w:hAnsi="Times New Roman" w:cs="Times New Roman"/>
          <w:sz w:val="24"/>
          <w:szCs w:val="24"/>
        </w:rPr>
      </w:pPr>
      <w:r w:rsidRPr="00A160C0">
        <w:rPr>
          <w:rFonts w:ascii="Times New Roman" w:hAnsi="Times New Roman" w:cs="Times New Roman"/>
          <w:sz w:val="24"/>
          <w:szCs w:val="24"/>
        </w:rPr>
        <w:t>«</w:t>
      </w:r>
    </w:p>
    <w:tbl>
      <w:tblPr>
        <w:tblW w:w="8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
        <w:gridCol w:w="3402"/>
        <w:gridCol w:w="1275"/>
        <w:gridCol w:w="1276"/>
        <w:gridCol w:w="1276"/>
        <w:gridCol w:w="1276"/>
      </w:tblGrid>
      <w:tr w:rsidR="00A56D95" w:rsidRPr="00A160C0" w:rsidTr="0029183B">
        <w:tc>
          <w:tcPr>
            <w:tcW w:w="488" w:type="dxa"/>
          </w:tcPr>
          <w:p w:rsidR="00A56D95" w:rsidRPr="00A160C0" w:rsidRDefault="00A56D95" w:rsidP="0029183B">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27.</w:t>
            </w:r>
          </w:p>
        </w:tc>
        <w:tc>
          <w:tcPr>
            <w:tcW w:w="3402" w:type="dxa"/>
          </w:tcPr>
          <w:p w:rsidR="00A56D95" w:rsidRPr="00A160C0" w:rsidRDefault="00A56D95" w:rsidP="0029183B">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 xml:space="preserve">Уровень обеспеченности населения автономного округа сельскохозяйственной </w:t>
            </w:r>
            <w:r w:rsidRPr="00A160C0">
              <w:rPr>
                <w:rFonts w:ascii="Times New Roman" w:hAnsi="Times New Roman" w:cs="Times New Roman"/>
                <w:sz w:val="24"/>
                <w:szCs w:val="24"/>
              </w:rPr>
              <w:lastRenderedPageBreak/>
              <w:t>продукцией собственного производства, в том числе</w:t>
            </w:r>
          </w:p>
        </w:tc>
        <w:tc>
          <w:tcPr>
            <w:tcW w:w="1275" w:type="dxa"/>
          </w:tcPr>
          <w:p w:rsidR="00A56D95" w:rsidRPr="00A160C0" w:rsidRDefault="00A56D95" w:rsidP="0029183B">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lastRenderedPageBreak/>
              <w:t>Ед. изм.</w:t>
            </w:r>
          </w:p>
        </w:tc>
        <w:tc>
          <w:tcPr>
            <w:tcW w:w="1276" w:type="dxa"/>
          </w:tcPr>
          <w:p w:rsidR="00A56D95" w:rsidRPr="00A160C0" w:rsidRDefault="00A56D95" w:rsidP="0029183B">
            <w:pPr>
              <w:spacing w:after="0" w:afterAutospacing="0"/>
              <w:rPr>
                <w:rFonts w:ascii="Times New Roman" w:hAnsi="Times New Roman" w:cs="Times New Roman"/>
                <w:sz w:val="20"/>
                <w:szCs w:val="20"/>
              </w:rPr>
            </w:pPr>
            <w:r w:rsidRPr="00A160C0">
              <w:rPr>
                <w:rFonts w:ascii="Times New Roman" w:hAnsi="Times New Roman" w:cs="Times New Roman"/>
                <w:sz w:val="20"/>
                <w:szCs w:val="20"/>
              </w:rPr>
              <w:t>2015</w:t>
            </w:r>
          </w:p>
        </w:tc>
        <w:tc>
          <w:tcPr>
            <w:tcW w:w="1276" w:type="dxa"/>
          </w:tcPr>
          <w:p w:rsidR="00A56D95" w:rsidRPr="00A160C0" w:rsidRDefault="00A56D95" w:rsidP="0029183B">
            <w:pPr>
              <w:spacing w:after="0" w:afterAutospacing="0"/>
              <w:rPr>
                <w:rFonts w:ascii="Times New Roman" w:hAnsi="Times New Roman" w:cs="Times New Roman"/>
                <w:sz w:val="20"/>
                <w:szCs w:val="20"/>
              </w:rPr>
            </w:pPr>
            <w:r w:rsidRPr="00A160C0">
              <w:rPr>
                <w:rFonts w:ascii="Times New Roman" w:hAnsi="Times New Roman" w:cs="Times New Roman"/>
                <w:sz w:val="20"/>
                <w:szCs w:val="20"/>
              </w:rPr>
              <w:t>2020</w:t>
            </w:r>
          </w:p>
        </w:tc>
        <w:tc>
          <w:tcPr>
            <w:tcW w:w="1276" w:type="dxa"/>
          </w:tcPr>
          <w:p w:rsidR="00A56D95" w:rsidRPr="00A160C0" w:rsidRDefault="00A56D95" w:rsidP="0029183B">
            <w:pPr>
              <w:spacing w:after="0" w:afterAutospacing="0"/>
              <w:rPr>
                <w:rFonts w:ascii="Times New Roman" w:hAnsi="Times New Roman" w:cs="Times New Roman"/>
                <w:sz w:val="20"/>
                <w:szCs w:val="20"/>
              </w:rPr>
            </w:pPr>
            <w:r w:rsidRPr="00A160C0">
              <w:rPr>
                <w:rFonts w:ascii="Times New Roman" w:hAnsi="Times New Roman" w:cs="Times New Roman"/>
                <w:sz w:val="20"/>
                <w:szCs w:val="20"/>
              </w:rPr>
              <w:t>2030</w:t>
            </w:r>
          </w:p>
        </w:tc>
      </w:tr>
      <w:tr w:rsidR="00A56D95" w:rsidRPr="00A160C0" w:rsidTr="0029183B">
        <w:tc>
          <w:tcPr>
            <w:tcW w:w="488" w:type="dxa"/>
          </w:tcPr>
          <w:p w:rsidR="00A56D95" w:rsidRPr="00A160C0" w:rsidRDefault="00A56D95" w:rsidP="0029183B">
            <w:pPr>
              <w:pStyle w:val="ConsPlusNormal"/>
              <w:jc w:val="both"/>
              <w:rPr>
                <w:rFonts w:ascii="Times New Roman" w:hAnsi="Times New Roman" w:cs="Times New Roman"/>
                <w:sz w:val="24"/>
                <w:szCs w:val="24"/>
              </w:rPr>
            </w:pPr>
          </w:p>
        </w:tc>
        <w:tc>
          <w:tcPr>
            <w:tcW w:w="3402" w:type="dxa"/>
          </w:tcPr>
          <w:p w:rsidR="00A56D95" w:rsidRPr="00A160C0" w:rsidRDefault="00A56D95" w:rsidP="0029183B">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мясом, %</w:t>
            </w:r>
          </w:p>
        </w:tc>
        <w:tc>
          <w:tcPr>
            <w:tcW w:w="1275" w:type="dxa"/>
          </w:tcPr>
          <w:p w:rsidR="00A56D95" w:rsidRPr="00A160C0" w:rsidRDefault="00A56D95" w:rsidP="0029183B">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процентов</w:t>
            </w:r>
          </w:p>
        </w:tc>
        <w:tc>
          <w:tcPr>
            <w:tcW w:w="1276" w:type="dxa"/>
          </w:tcPr>
          <w:p w:rsidR="00A56D95" w:rsidRPr="00A160C0" w:rsidRDefault="00A56D95" w:rsidP="0029183B">
            <w:pPr>
              <w:spacing w:after="0" w:afterAutospacing="0"/>
              <w:jc w:val="center"/>
              <w:rPr>
                <w:rFonts w:ascii="Times New Roman" w:hAnsi="Times New Roman" w:cs="Times New Roman"/>
                <w:sz w:val="20"/>
                <w:szCs w:val="20"/>
              </w:rPr>
            </w:pPr>
            <w:r w:rsidRPr="00A160C0">
              <w:rPr>
                <w:rFonts w:ascii="Times New Roman" w:hAnsi="Times New Roman" w:cs="Times New Roman"/>
                <w:sz w:val="20"/>
                <w:szCs w:val="20"/>
              </w:rPr>
              <w:t>9,0</w:t>
            </w:r>
          </w:p>
        </w:tc>
        <w:tc>
          <w:tcPr>
            <w:tcW w:w="1276" w:type="dxa"/>
          </w:tcPr>
          <w:p w:rsidR="00A56D95" w:rsidRPr="00A160C0" w:rsidRDefault="00A56D95" w:rsidP="0029183B">
            <w:pPr>
              <w:spacing w:after="0" w:afterAutospacing="0"/>
              <w:jc w:val="center"/>
              <w:rPr>
                <w:rFonts w:ascii="Times New Roman" w:hAnsi="Times New Roman" w:cs="Times New Roman"/>
                <w:sz w:val="20"/>
                <w:szCs w:val="20"/>
              </w:rPr>
            </w:pPr>
            <w:r w:rsidRPr="00A160C0">
              <w:rPr>
                <w:rFonts w:ascii="Times New Roman" w:hAnsi="Times New Roman" w:cs="Times New Roman"/>
                <w:sz w:val="20"/>
                <w:szCs w:val="20"/>
              </w:rPr>
              <w:t>10,0</w:t>
            </w:r>
          </w:p>
        </w:tc>
        <w:tc>
          <w:tcPr>
            <w:tcW w:w="1276" w:type="dxa"/>
          </w:tcPr>
          <w:p w:rsidR="00A56D95" w:rsidRPr="00A160C0" w:rsidRDefault="00A56D95" w:rsidP="0029183B">
            <w:pPr>
              <w:spacing w:after="0" w:afterAutospacing="0"/>
              <w:jc w:val="center"/>
              <w:rPr>
                <w:rFonts w:ascii="Times New Roman" w:hAnsi="Times New Roman" w:cs="Times New Roman"/>
                <w:sz w:val="20"/>
                <w:szCs w:val="20"/>
              </w:rPr>
            </w:pPr>
            <w:r w:rsidRPr="00A160C0">
              <w:rPr>
                <w:rFonts w:ascii="Times New Roman" w:hAnsi="Times New Roman" w:cs="Times New Roman"/>
                <w:sz w:val="20"/>
                <w:szCs w:val="20"/>
              </w:rPr>
              <w:t>12,0</w:t>
            </w:r>
          </w:p>
        </w:tc>
      </w:tr>
      <w:tr w:rsidR="00A56D95" w:rsidRPr="00A160C0" w:rsidTr="0029183B">
        <w:tc>
          <w:tcPr>
            <w:tcW w:w="488" w:type="dxa"/>
          </w:tcPr>
          <w:p w:rsidR="00A56D95" w:rsidRPr="00A160C0" w:rsidRDefault="00A56D95" w:rsidP="0029183B">
            <w:pPr>
              <w:pStyle w:val="ConsPlusNormal"/>
              <w:jc w:val="both"/>
              <w:rPr>
                <w:rFonts w:ascii="Times New Roman" w:hAnsi="Times New Roman" w:cs="Times New Roman"/>
                <w:sz w:val="24"/>
                <w:szCs w:val="24"/>
              </w:rPr>
            </w:pPr>
          </w:p>
        </w:tc>
        <w:tc>
          <w:tcPr>
            <w:tcW w:w="3402" w:type="dxa"/>
          </w:tcPr>
          <w:p w:rsidR="00A56D95" w:rsidRPr="00A160C0" w:rsidRDefault="00A56D95" w:rsidP="0029183B">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молоком, %</w:t>
            </w:r>
          </w:p>
        </w:tc>
        <w:tc>
          <w:tcPr>
            <w:tcW w:w="1275" w:type="dxa"/>
          </w:tcPr>
          <w:p w:rsidR="00A56D95" w:rsidRPr="00A160C0" w:rsidRDefault="00A56D95" w:rsidP="0029183B">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процентов</w:t>
            </w:r>
          </w:p>
        </w:tc>
        <w:tc>
          <w:tcPr>
            <w:tcW w:w="1276" w:type="dxa"/>
          </w:tcPr>
          <w:p w:rsidR="00A56D95" w:rsidRPr="00A160C0" w:rsidRDefault="00A56D95" w:rsidP="0029183B">
            <w:pPr>
              <w:spacing w:after="0"/>
              <w:jc w:val="center"/>
              <w:rPr>
                <w:rFonts w:ascii="Times New Roman" w:hAnsi="Times New Roman" w:cs="Times New Roman"/>
                <w:sz w:val="20"/>
                <w:szCs w:val="20"/>
              </w:rPr>
            </w:pPr>
            <w:r w:rsidRPr="00A160C0">
              <w:rPr>
                <w:rFonts w:ascii="Times New Roman" w:hAnsi="Times New Roman" w:cs="Times New Roman"/>
                <w:sz w:val="20"/>
                <w:szCs w:val="20"/>
              </w:rPr>
              <w:t>5,2</w:t>
            </w:r>
          </w:p>
        </w:tc>
        <w:tc>
          <w:tcPr>
            <w:tcW w:w="1276" w:type="dxa"/>
          </w:tcPr>
          <w:p w:rsidR="00A56D95" w:rsidRPr="00A160C0" w:rsidRDefault="00A56D95" w:rsidP="0029183B">
            <w:pPr>
              <w:spacing w:after="0"/>
              <w:jc w:val="center"/>
              <w:rPr>
                <w:rFonts w:ascii="Times New Roman" w:hAnsi="Times New Roman" w:cs="Times New Roman"/>
                <w:sz w:val="20"/>
                <w:szCs w:val="20"/>
              </w:rPr>
            </w:pPr>
            <w:r w:rsidRPr="00A160C0">
              <w:rPr>
                <w:rFonts w:ascii="Times New Roman" w:hAnsi="Times New Roman" w:cs="Times New Roman"/>
                <w:sz w:val="20"/>
                <w:szCs w:val="20"/>
              </w:rPr>
              <w:t>5,3</w:t>
            </w:r>
          </w:p>
        </w:tc>
        <w:tc>
          <w:tcPr>
            <w:tcW w:w="1276" w:type="dxa"/>
          </w:tcPr>
          <w:p w:rsidR="00A56D95" w:rsidRPr="00A160C0" w:rsidRDefault="00A56D95" w:rsidP="0029183B">
            <w:pPr>
              <w:spacing w:after="0"/>
              <w:jc w:val="center"/>
              <w:rPr>
                <w:rFonts w:ascii="Times New Roman" w:hAnsi="Times New Roman" w:cs="Times New Roman"/>
                <w:sz w:val="20"/>
                <w:szCs w:val="20"/>
              </w:rPr>
            </w:pPr>
            <w:r w:rsidRPr="00A160C0">
              <w:rPr>
                <w:rFonts w:ascii="Times New Roman" w:hAnsi="Times New Roman" w:cs="Times New Roman"/>
                <w:sz w:val="20"/>
                <w:szCs w:val="20"/>
              </w:rPr>
              <w:t>6,0</w:t>
            </w:r>
          </w:p>
        </w:tc>
      </w:tr>
      <w:tr w:rsidR="00A56D95" w:rsidRPr="00A160C0" w:rsidTr="0029183B">
        <w:tc>
          <w:tcPr>
            <w:tcW w:w="488" w:type="dxa"/>
          </w:tcPr>
          <w:p w:rsidR="00A56D95" w:rsidRPr="00A160C0" w:rsidRDefault="00A56D95" w:rsidP="0029183B">
            <w:pPr>
              <w:pStyle w:val="ConsPlusNormal"/>
              <w:jc w:val="both"/>
              <w:rPr>
                <w:rFonts w:ascii="Times New Roman" w:hAnsi="Times New Roman" w:cs="Times New Roman"/>
                <w:sz w:val="24"/>
                <w:szCs w:val="24"/>
              </w:rPr>
            </w:pPr>
          </w:p>
        </w:tc>
        <w:tc>
          <w:tcPr>
            <w:tcW w:w="3402" w:type="dxa"/>
          </w:tcPr>
          <w:p w:rsidR="00A56D95" w:rsidRPr="00A160C0" w:rsidRDefault="00A56D95" w:rsidP="0029183B">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рыбной продукцией, %</w:t>
            </w:r>
          </w:p>
        </w:tc>
        <w:tc>
          <w:tcPr>
            <w:tcW w:w="1275" w:type="dxa"/>
          </w:tcPr>
          <w:p w:rsidR="00A56D95" w:rsidRPr="00A160C0" w:rsidRDefault="00A56D95" w:rsidP="0029183B">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процентов</w:t>
            </w:r>
          </w:p>
        </w:tc>
        <w:tc>
          <w:tcPr>
            <w:tcW w:w="1276" w:type="dxa"/>
          </w:tcPr>
          <w:p w:rsidR="00A56D95" w:rsidRPr="00A160C0" w:rsidRDefault="00A56D95" w:rsidP="0029183B">
            <w:pPr>
              <w:spacing w:after="0"/>
              <w:jc w:val="center"/>
              <w:rPr>
                <w:rFonts w:ascii="Times New Roman" w:hAnsi="Times New Roman" w:cs="Times New Roman"/>
                <w:sz w:val="20"/>
                <w:szCs w:val="20"/>
              </w:rPr>
            </w:pPr>
            <w:r w:rsidRPr="00A160C0">
              <w:rPr>
                <w:rFonts w:ascii="Times New Roman" w:hAnsi="Times New Roman" w:cs="Times New Roman"/>
                <w:sz w:val="20"/>
                <w:szCs w:val="20"/>
              </w:rPr>
              <w:t>44,9</w:t>
            </w:r>
          </w:p>
        </w:tc>
        <w:tc>
          <w:tcPr>
            <w:tcW w:w="1276" w:type="dxa"/>
          </w:tcPr>
          <w:p w:rsidR="00A56D95" w:rsidRPr="00A160C0" w:rsidRDefault="00A56D95" w:rsidP="0029183B">
            <w:pPr>
              <w:spacing w:after="0"/>
              <w:jc w:val="center"/>
              <w:rPr>
                <w:rFonts w:ascii="Times New Roman" w:hAnsi="Times New Roman" w:cs="Times New Roman"/>
                <w:sz w:val="20"/>
                <w:szCs w:val="20"/>
              </w:rPr>
            </w:pPr>
            <w:r w:rsidRPr="00A160C0">
              <w:rPr>
                <w:rFonts w:ascii="Times New Roman" w:hAnsi="Times New Roman" w:cs="Times New Roman"/>
                <w:sz w:val="20"/>
                <w:szCs w:val="20"/>
              </w:rPr>
              <w:t>50,0</w:t>
            </w:r>
          </w:p>
        </w:tc>
        <w:tc>
          <w:tcPr>
            <w:tcW w:w="1276" w:type="dxa"/>
          </w:tcPr>
          <w:p w:rsidR="00A56D95" w:rsidRPr="00A160C0" w:rsidRDefault="00A56D95" w:rsidP="0029183B">
            <w:pPr>
              <w:spacing w:after="0"/>
              <w:jc w:val="center"/>
              <w:rPr>
                <w:rFonts w:ascii="Times New Roman" w:hAnsi="Times New Roman" w:cs="Times New Roman"/>
                <w:sz w:val="20"/>
                <w:szCs w:val="20"/>
              </w:rPr>
            </w:pPr>
            <w:r w:rsidRPr="00A160C0">
              <w:rPr>
                <w:rFonts w:ascii="Times New Roman" w:hAnsi="Times New Roman" w:cs="Times New Roman"/>
                <w:sz w:val="20"/>
                <w:szCs w:val="20"/>
              </w:rPr>
              <w:t>53,0</w:t>
            </w:r>
          </w:p>
        </w:tc>
      </w:tr>
      <w:tr w:rsidR="00A56D95" w:rsidRPr="00A160C0" w:rsidTr="0029183B">
        <w:tc>
          <w:tcPr>
            <w:tcW w:w="488" w:type="dxa"/>
          </w:tcPr>
          <w:p w:rsidR="00A56D95" w:rsidRPr="00A160C0" w:rsidRDefault="00A56D95" w:rsidP="0029183B">
            <w:pPr>
              <w:pStyle w:val="ConsPlusNormal"/>
              <w:jc w:val="both"/>
              <w:rPr>
                <w:rFonts w:ascii="Times New Roman" w:hAnsi="Times New Roman" w:cs="Times New Roman"/>
                <w:sz w:val="24"/>
                <w:szCs w:val="24"/>
              </w:rPr>
            </w:pPr>
          </w:p>
        </w:tc>
        <w:tc>
          <w:tcPr>
            <w:tcW w:w="3402" w:type="dxa"/>
          </w:tcPr>
          <w:p w:rsidR="00A56D95" w:rsidRPr="00A160C0" w:rsidRDefault="00A56D95" w:rsidP="0029183B">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картофелем, %</w:t>
            </w:r>
          </w:p>
        </w:tc>
        <w:tc>
          <w:tcPr>
            <w:tcW w:w="1275" w:type="dxa"/>
          </w:tcPr>
          <w:p w:rsidR="00A56D95" w:rsidRPr="00A160C0" w:rsidRDefault="00A56D95" w:rsidP="0029183B">
            <w:pPr>
              <w:pStyle w:val="ConsPlusNormal"/>
              <w:jc w:val="both"/>
              <w:rPr>
                <w:rFonts w:ascii="Times New Roman" w:hAnsi="Times New Roman" w:cs="Times New Roman"/>
                <w:sz w:val="24"/>
                <w:szCs w:val="24"/>
              </w:rPr>
            </w:pPr>
            <w:r w:rsidRPr="00A160C0">
              <w:rPr>
                <w:rFonts w:ascii="Times New Roman" w:hAnsi="Times New Roman" w:cs="Times New Roman"/>
                <w:sz w:val="24"/>
                <w:szCs w:val="24"/>
              </w:rPr>
              <w:t>процентов</w:t>
            </w:r>
          </w:p>
        </w:tc>
        <w:tc>
          <w:tcPr>
            <w:tcW w:w="1276" w:type="dxa"/>
          </w:tcPr>
          <w:p w:rsidR="00A56D95" w:rsidRPr="00A160C0" w:rsidRDefault="00A56D95" w:rsidP="0029183B">
            <w:pPr>
              <w:spacing w:after="0"/>
              <w:jc w:val="center"/>
              <w:rPr>
                <w:rFonts w:ascii="Times New Roman" w:hAnsi="Times New Roman" w:cs="Times New Roman"/>
                <w:sz w:val="20"/>
                <w:szCs w:val="20"/>
              </w:rPr>
            </w:pPr>
            <w:r w:rsidRPr="00A160C0">
              <w:rPr>
                <w:rFonts w:ascii="Times New Roman" w:hAnsi="Times New Roman" w:cs="Times New Roman"/>
                <w:sz w:val="20"/>
                <w:szCs w:val="20"/>
              </w:rPr>
              <w:t>51,1</w:t>
            </w:r>
          </w:p>
        </w:tc>
        <w:tc>
          <w:tcPr>
            <w:tcW w:w="1276" w:type="dxa"/>
          </w:tcPr>
          <w:p w:rsidR="00A56D95" w:rsidRPr="00A160C0" w:rsidRDefault="00A56D95" w:rsidP="0029183B">
            <w:pPr>
              <w:spacing w:after="0"/>
              <w:jc w:val="center"/>
              <w:rPr>
                <w:rFonts w:ascii="Times New Roman" w:hAnsi="Times New Roman" w:cs="Times New Roman"/>
                <w:sz w:val="20"/>
                <w:szCs w:val="20"/>
              </w:rPr>
            </w:pPr>
            <w:r w:rsidRPr="00A160C0">
              <w:rPr>
                <w:rFonts w:ascii="Times New Roman" w:hAnsi="Times New Roman" w:cs="Times New Roman"/>
                <w:sz w:val="20"/>
                <w:szCs w:val="20"/>
              </w:rPr>
              <w:t>52,0</w:t>
            </w:r>
          </w:p>
        </w:tc>
        <w:tc>
          <w:tcPr>
            <w:tcW w:w="1276" w:type="dxa"/>
          </w:tcPr>
          <w:p w:rsidR="00A56D95" w:rsidRPr="00A160C0" w:rsidRDefault="00A56D95" w:rsidP="0029183B">
            <w:pPr>
              <w:spacing w:after="0"/>
              <w:jc w:val="center"/>
              <w:rPr>
                <w:rFonts w:ascii="Times New Roman" w:hAnsi="Times New Roman" w:cs="Times New Roman"/>
                <w:sz w:val="20"/>
                <w:szCs w:val="20"/>
              </w:rPr>
            </w:pPr>
            <w:r w:rsidRPr="00A160C0">
              <w:rPr>
                <w:rFonts w:ascii="Times New Roman" w:hAnsi="Times New Roman" w:cs="Times New Roman"/>
                <w:sz w:val="20"/>
                <w:szCs w:val="20"/>
              </w:rPr>
              <w:t>53,0</w:t>
            </w:r>
          </w:p>
        </w:tc>
      </w:tr>
    </w:tbl>
    <w:p w:rsidR="00A56D95" w:rsidRDefault="00A56D95" w:rsidP="00A56D95">
      <w:pPr>
        <w:pStyle w:val="ConsPlusNormal"/>
        <w:ind w:firstLine="709"/>
        <w:jc w:val="both"/>
        <w:rPr>
          <w:rFonts w:ascii="Times New Roman" w:hAnsi="Times New Roman" w:cs="Times New Roman"/>
          <w:sz w:val="28"/>
          <w:szCs w:val="28"/>
        </w:rPr>
      </w:pPr>
      <w:r w:rsidRPr="00A160C0">
        <w:rPr>
          <w:rFonts w:ascii="Times New Roman" w:hAnsi="Times New Roman" w:cs="Times New Roman"/>
          <w:sz w:val="28"/>
          <w:szCs w:val="28"/>
        </w:rPr>
        <w:t xml:space="preserve"> ».</w:t>
      </w:r>
    </w:p>
    <w:p w:rsidR="007E623E" w:rsidRPr="00A25AC1" w:rsidRDefault="007E623E" w:rsidP="007E623E">
      <w:pPr>
        <w:spacing w:after="0" w:afterAutospacing="0"/>
        <w:jc w:val="both"/>
        <w:rPr>
          <w:rFonts w:ascii="Times New Roman" w:hAnsi="Times New Roman" w:cs="Times New Roman"/>
          <w:sz w:val="28"/>
          <w:szCs w:val="28"/>
        </w:rPr>
      </w:pPr>
      <w:r>
        <w:rPr>
          <w:rFonts w:ascii="Times New Roman" w:hAnsi="Times New Roman" w:cs="Times New Roman"/>
          <w:sz w:val="28"/>
          <w:szCs w:val="28"/>
        </w:rPr>
        <w:t xml:space="preserve">2.2.3. </w:t>
      </w:r>
      <w:r w:rsidRPr="00A25AC1">
        <w:rPr>
          <w:rFonts w:ascii="Times New Roman" w:hAnsi="Times New Roman" w:cs="Times New Roman"/>
          <w:sz w:val="28"/>
          <w:szCs w:val="28"/>
        </w:rPr>
        <w:t>раздел «Туризм» изложить в следующей редакции:</w:t>
      </w:r>
    </w:p>
    <w:p w:rsidR="007E623E" w:rsidRPr="00A25AC1" w:rsidRDefault="007E623E" w:rsidP="007E623E">
      <w:pPr>
        <w:spacing w:after="0" w:afterAutospacing="0"/>
        <w:jc w:val="both"/>
        <w:rPr>
          <w:rFonts w:ascii="Times New Roman" w:hAnsi="Times New Roman" w:cs="Times New Roman"/>
          <w:sz w:val="28"/>
          <w:szCs w:val="28"/>
        </w:rPr>
      </w:pPr>
      <w:r w:rsidRPr="00A25AC1">
        <w:rPr>
          <w:rFonts w:ascii="Times New Roman" w:hAnsi="Times New Roman" w:cs="Times New Roman"/>
          <w:sz w:val="28"/>
          <w:szCs w:val="28"/>
        </w:rPr>
        <w:t>«Туризм</w:t>
      </w:r>
      <w:r>
        <w:rPr>
          <w:rFonts w:ascii="Times New Roman" w:hAnsi="Times New Roman" w:cs="Times New Roman"/>
          <w:sz w:val="28"/>
          <w:szCs w:val="28"/>
        </w:rPr>
        <w:t>.</w:t>
      </w:r>
    </w:p>
    <w:p w:rsidR="007E623E" w:rsidRPr="00A25AC1" w:rsidRDefault="007E623E" w:rsidP="007E623E">
      <w:pPr>
        <w:spacing w:after="0" w:afterAutospacing="0"/>
        <w:jc w:val="both"/>
        <w:rPr>
          <w:rFonts w:ascii="Times New Roman" w:hAnsi="Times New Roman" w:cs="Times New Roman"/>
          <w:sz w:val="28"/>
          <w:szCs w:val="28"/>
        </w:rPr>
      </w:pPr>
      <w:r w:rsidRPr="00A25AC1">
        <w:rPr>
          <w:rFonts w:ascii="Times New Roman" w:hAnsi="Times New Roman" w:cs="Times New Roman"/>
          <w:sz w:val="28"/>
          <w:szCs w:val="28"/>
        </w:rPr>
        <w:t>Дальнейшее развитие внутреннего и въездного туризма в Ханты-Мансийском автономном округе – Югре будет проходить с учетом изменений российской туриндустрии и направлено на формирование внутреннего конкурентного туристского продукта, раскрывающего рекреационный потенциал автономного округа, совершенствование правового регулирования внутреннего туризма, активное продвижение туристского потенциала автономного округа на принципах государственно-частного партнерства, создание конкурентоспособной инфраструктуры и высокое качество обслуживания туристов.</w:t>
      </w:r>
    </w:p>
    <w:p w:rsidR="007E623E" w:rsidRPr="00A25AC1" w:rsidRDefault="007E623E" w:rsidP="007E623E">
      <w:pPr>
        <w:spacing w:after="0" w:afterAutospacing="0"/>
        <w:jc w:val="both"/>
        <w:rPr>
          <w:rFonts w:ascii="Times New Roman" w:hAnsi="Times New Roman" w:cs="Times New Roman"/>
          <w:sz w:val="28"/>
          <w:szCs w:val="28"/>
        </w:rPr>
      </w:pPr>
      <w:r w:rsidRPr="00A25AC1">
        <w:rPr>
          <w:rFonts w:ascii="Times New Roman" w:hAnsi="Times New Roman" w:cs="Times New Roman"/>
          <w:sz w:val="28"/>
          <w:szCs w:val="28"/>
        </w:rPr>
        <w:t>Наличие туристско-рекреационного потенциала автономного округа способствует развитию культурно-познавательного, этнографического (включая событийную составляющую), экологического, религиозного туризма экскурсионно-познавательной направленности, событийного, спортивного, водного, активного (горнолыжный, пешеходный, горный), охотничьего, рыболовного, лечебно-оздоровительного, сельского, делового (конгрессно-выставочный, индивидуальный, инсентив-туры) и автотуризма.</w:t>
      </w:r>
    </w:p>
    <w:p w:rsidR="007E623E" w:rsidRPr="00A25AC1" w:rsidRDefault="007E623E" w:rsidP="007E623E">
      <w:pPr>
        <w:spacing w:after="0" w:afterAutospacing="0"/>
        <w:jc w:val="both"/>
        <w:rPr>
          <w:rFonts w:ascii="Times New Roman" w:hAnsi="Times New Roman" w:cs="Times New Roman"/>
          <w:sz w:val="28"/>
          <w:szCs w:val="28"/>
        </w:rPr>
      </w:pPr>
      <w:r w:rsidRPr="00A25AC1">
        <w:rPr>
          <w:rFonts w:ascii="Times New Roman" w:hAnsi="Times New Roman" w:cs="Times New Roman"/>
          <w:sz w:val="28"/>
          <w:szCs w:val="28"/>
        </w:rPr>
        <w:t xml:space="preserve">Основными механизмами при создании объектов туристской инфраструктуры, наиболее перспективных с точки зрения развития внутреннего и въездного туризма, с использованием кластерного подхода следует рассматривать государственно-частное партнерство как наиболее перспективный способ объединения усилий органов государственной власти и частного бизнеса. </w:t>
      </w:r>
    </w:p>
    <w:p w:rsidR="007E623E" w:rsidRPr="00A25AC1" w:rsidRDefault="007E623E" w:rsidP="007E623E">
      <w:pPr>
        <w:spacing w:after="0" w:afterAutospacing="0"/>
        <w:jc w:val="both"/>
        <w:rPr>
          <w:rFonts w:ascii="Times New Roman" w:hAnsi="Times New Roman" w:cs="Times New Roman"/>
          <w:sz w:val="28"/>
          <w:szCs w:val="28"/>
        </w:rPr>
      </w:pPr>
      <w:r w:rsidRPr="00A25AC1">
        <w:rPr>
          <w:rFonts w:ascii="Times New Roman" w:hAnsi="Times New Roman" w:cs="Times New Roman"/>
          <w:sz w:val="28"/>
          <w:szCs w:val="28"/>
        </w:rPr>
        <w:t xml:space="preserve">Кластерный подход предполагает сосредоточение на определенной территории предприятий и организаций, занимающихся разработкой, производством, продвижением и продажей туристского продукта, а также деятельностью, смежной с туризмом и рекреационными услугами, что будет способствовать созданию необходимых и достаточных условий для скорейшего развития туристской инфраструктуры, а также сферы сопутствующих услуг.». </w:t>
      </w:r>
    </w:p>
    <w:p w:rsidR="00B33A4D" w:rsidRDefault="00B33A4D" w:rsidP="00A56D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до 04.03.2016.</w:t>
      </w:r>
    </w:p>
    <w:p w:rsidR="00063D05" w:rsidRDefault="00063D05" w:rsidP="00A56D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A80F83">
        <w:rPr>
          <w:rFonts w:ascii="Times New Roman" w:hAnsi="Times New Roman" w:cs="Times New Roman"/>
          <w:sz w:val="28"/>
          <w:szCs w:val="28"/>
        </w:rPr>
        <w:t xml:space="preserve"> </w:t>
      </w:r>
      <w:r w:rsidR="00633F38">
        <w:rPr>
          <w:rFonts w:ascii="Times New Roman" w:hAnsi="Times New Roman" w:cs="Times New Roman"/>
          <w:sz w:val="28"/>
          <w:szCs w:val="28"/>
        </w:rPr>
        <w:t>Отклонить предложения о внесении изменений в Программу главы и администрации Нижневартовского района.</w:t>
      </w:r>
    </w:p>
    <w:p w:rsidR="00633F38" w:rsidRDefault="00AE6DE9" w:rsidP="00A56D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E04DD7">
        <w:rPr>
          <w:rFonts w:ascii="Times New Roman" w:hAnsi="Times New Roman" w:cs="Times New Roman"/>
          <w:sz w:val="28"/>
          <w:szCs w:val="28"/>
        </w:rPr>
        <w:t>Департаменту с</w:t>
      </w:r>
      <w:r>
        <w:rPr>
          <w:rFonts w:ascii="Times New Roman" w:hAnsi="Times New Roman" w:cs="Times New Roman"/>
          <w:sz w:val="28"/>
          <w:szCs w:val="28"/>
        </w:rPr>
        <w:t xml:space="preserve">формулировать позицию о нецелесообразности </w:t>
      </w:r>
      <w:r>
        <w:rPr>
          <w:rFonts w:ascii="Times New Roman" w:hAnsi="Times New Roman" w:cs="Times New Roman"/>
          <w:sz w:val="28"/>
          <w:szCs w:val="28"/>
        </w:rPr>
        <w:lastRenderedPageBreak/>
        <w:t>внесения изменений в Программу в части исключения из нее мероприятий по поддержке мероприятий по реализации проектов по заготовке и переработке дикоросов коренным малочисленным народам Севера</w:t>
      </w:r>
      <w:r w:rsidR="00884417">
        <w:rPr>
          <w:rFonts w:ascii="Times New Roman" w:hAnsi="Times New Roman" w:cs="Times New Roman"/>
          <w:sz w:val="28"/>
          <w:szCs w:val="28"/>
        </w:rPr>
        <w:t xml:space="preserve"> и направить соответствующее письменное уведомление в </w:t>
      </w:r>
      <w:r w:rsidR="00DE2B92">
        <w:rPr>
          <w:rFonts w:ascii="Times New Roman" w:hAnsi="Times New Roman" w:cs="Times New Roman"/>
          <w:sz w:val="28"/>
          <w:szCs w:val="28"/>
        </w:rPr>
        <w:t>Д</w:t>
      </w:r>
      <w:r w:rsidR="00884417">
        <w:rPr>
          <w:rFonts w:ascii="Times New Roman" w:hAnsi="Times New Roman" w:cs="Times New Roman"/>
          <w:sz w:val="28"/>
          <w:szCs w:val="28"/>
        </w:rPr>
        <w:t>епартамент экономического развития автономного округа</w:t>
      </w:r>
      <w:r>
        <w:rPr>
          <w:rFonts w:ascii="Times New Roman" w:hAnsi="Times New Roman" w:cs="Times New Roman"/>
          <w:sz w:val="28"/>
          <w:szCs w:val="28"/>
        </w:rPr>
        <w:t>.</w:t>
      </w:r>
    </w:p>
    <w:p w:rsidR="00B33A4D" w:rsidRDefault="00B33A4D" w:rsidP="00B33A4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до 04.03.2016.</w:t>
      </w:r>
    </w:p>
    <w:p w:rsidR="00F6371D" w:rsidRDefault="00AE6DE9" w:rsidP="00A56D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E04DD7">
        <w:rPr>
          <w:rFonts w:ascii="Times New Roman" w:hAnsi="Times New Roman" w:cs="Times New Roman"/>
          <w:sz w:val="28"/>
          <w:szCs w:val="28"/>
        </w:rPr>
        <w:t>Департаменту д</w:t>
      </w:r>
      <w:r>
        <w:rPr>
          <w:rFonts w:ascii="Times New Roman" w:hAnsi="Times New Roman" w:cs="Times New Roman"/>
          <w:sz w:val="28"/>
          <w:szCs w:val="28"/>
        </w:rPr>
        <w:t>ополнить Программу мероприятиями, предусматривающими поддержку экспорта несырьевой продукции дикоросов и пищевой рыбной продукции, предусмотрев повышающий коэффициент</w:t>
      </w:r>
      <w:r w:rsidR="00884417">
        <w:rPr>
          <w:rFonts w:ascii="Times New Roman" w:hAnsi="Times New Roman" w:cs="Times New Roman"/>
          <w:sz w:val="28"/>
          <w:szCs w:val="28"/>
        </w:rPr>
        <w:t xml:space="preserve"> при ее реализации на экспорт</w:t>
      </w:r>
      <w:r w:rsidR="00F6371D">
        <w:rPr>
          <w:rFonts w:ascii="Times New Roman" w:hAnsi="Times New Roman" w:cs="Times New Roman"/>
          <w:sz w:val="28"/>
          <w:szCs w:val="28"/>
        </w:rPr>
        <w:t xml:space="preserve">, показателями, отражающими увеличение экспорта такой продукции, мероприятиями, а также мероприятиями, предусматривающими </w:t>
      </w:r>
      <w:r w:rsidR="00B55FBD">
        <w:rPr>
          <w:rFonts w:ascii="Times New Roman" w:hAnsi="Times New Roman" w:cs="Times New Roman"/>
          <w:sz w:val="28"/>
          <w:szCs w:val="28"/>
        </w:rPr>
        <w:t>контроль</w:t>
      </w:r>
      <w:r w:rsidR="00F6371D">
        <w:rPr>
          <w:rFonts w:ascii="Times New Roman" w:hAnsi="Times New Roman" w:cs="Times New Roman"/>
          <w:sz w:val="28"/>
          <w:szCs w:val="28"/>
        </w:rPr>
        <w:t xml:space="preserve"> за целевым использованием субсидий сельскохозяйственными товаропроизводителями.</w:t>
      </w:r>
    </w:p>
    <w:p w:rsidR="00B33A4D" w:rsidRDefault="00B33A4D" w:rsidP="00A56D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до 01.04.2016.</w:t>
      </w:r>
    </w:p>
    <w:p w:rsidR="00F07648" w:rsidRDefault="00F6371D" w:rsidP="00A56D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B55FBD">
        <w:rPr>
          <w:rFonts w:ascii="Times New Roman" w:hAnsi="Times New Roman" w:cs="Times New Roman"/>
          <w:sz w:val="28"/>
          <w:szCs w:val="28"/>
        </w:rPr>
        <w:t xml:space="preserve"> Поддержать предложения Департамента по внесению изменений в Программу.</w:t>
      </w:r>
    </w:p>
    <w:p w:rsidR="00F07648" w:rsidRDefault="00F07648" w:rsidP="00A56D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E04DD7">
        <w:rPr>
          <w:rFonts w:ascii="Times New Roman" w:hAnsi="Times New Roman" w:cs="Times New Roman"/>
          <w:sz w:val="28"/>
          <w:szCs w:val="28"/>
        </w:rPr>
        <w:t>Департаменту д</w:t>
      </w:r>
      <w:r>
        <w:rPr>
          <w:rFonts w:ascii="Times New Roman" w:hAnsi="Times New Roman" w:cs="Times New Roman"/>
          <w:sz w:val="28"/>
          <w:szCs w:val="28"/>
        </w:rPr>
        <w:t>ополнить Программу мероприятиями по возмещению процентной ставки по кредитам на изготовление сертификатов на поставку продукции будущего урожая.</w:t>
      </w:r>
    </w:p>
    <w:p w:rsidR="00B33A4D" w:rsidRDefault="00B33A4D" w:rsidP="00B33A4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до 01.04.2016.</w:t>
      </w:r>
    </w:p>
    <w:p w:rsidR="007D2AC0" w:rsidRDefault="00E04DD7" w:rsidP="00A56D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B33A4D">
        <w:rPr>
          <w:rFonts w:ascii="Times New Roman" w:hAnsi="Times New Roman" w:cs="Times New Roman"/>
          <w:sz w:val="28"/>
          <w:szCs w:val="28"/>
        </w:rPr>
        <w:t xml:space="preserve"> </w:t>
      </w:r>
      <w:r w:rsidR="001C6772">
        <w:rPr>
          <w:rFonts w:ascii="Times New Roman" w:hAnsi="Times New Roman" w:cs="Times New Roman"/>
          <w:sz w:val="28"/>
          <w:szCs w:val="28"/>
        </w:rPr>
        <w:t>С учетом обсуждений и анализа информации, предоставленной органами местного самоуправления муниципальных образований автономного округа</w:t>
      </w:r>
      <w:r w:rsidR="007D2AC0">
        <w:rPr>
          <w:rFonts w:ascii="Times New Roman" w:hAnsi="Times New Roman" w:cs="Times New Roman"/>
          <w:sz w:val="28"/>
          <w:szCs w:val="28"/>
        </w:rPr>
        <w:t xml:space="preserve"> </w:t>
      </w:r>
      <w:r w:rsidR="00DE242E">
        <w:rPr>
          <w:rFonts w:ascii="Times New Roman" w:hAnsi="Times New Roman" w:cs="Times New Roman"/>
          <w:sz w:val="28"/>
          <w:szCs w:val="28"/>
        </w:rPr>
        <w:t>отклонить предложения о внесении изменений в Программу в части:</w:t>
      </w:r>
    </w:p>
    <w:p w:rsidR="00F02189" w:rsidRDefault="007D2AC0" w:rsidP="00A56D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8.1. Исключения из Программы нормы предусматривающей отказ в предоставлении</w:t>
      </w:r>
      <w:r w:rsidR="00F02189">
        <w:rPr>
          <w:rFonts w:ascii="Times New Roman" w:hAnsi="Times New Roman" w:cs="Times New Roman"/>
          <w:sz w:val="28"/>
          <w:szCs w:val="28"/>
        </w:rPr>
        <w:t xml:space="preserve"> субсидии сельскохозяйственным товаропроизводителям при наличии у них </w:t>
      </w:r>
      <w:r w:rsidR="00F02189" w:rsidRPr="00F02189">
        <w:rPr>
          <w:rFonts w:ascii="Times New Roman" w:hAnsi="Times New Roman" w:cs="Times New Roman"/>
          <w:sz w:val="28"/>
          <w:szCs w:val="28"/>
        </w:rPr>
        <w:t>задолженности по начисленным налогам, сборам и обязательным платежам в государственные внебюджетные фонды</w:t>
      </w:r>
      <w:r w:rsidR="00F02189">
        <w:rPr>
          <w:rFonts w:ascii="Times New Roman" w:hAnsi="Times New Roman" w:cs="Times New Roman"/>
          <w:sz w:val="28"/>
          <w:szCs w:val="28"/>
        </w:rPr>
        <w:t>.</w:t>
      </w:r>
    </w:p>
    <w:p w:rsidR="00611FE5" w:rsidRDefault="00F02189" w:rsidP="00A56D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8.2. </w:t>
      </w:r>
      <w:r w:rsidR="0024039A">
        <w:rPr>
          <w:rFonts w:ascii="Times New Roman" w:hAnsi="Times New Roman" w:cs="Times New Roman"/>
          <w:sz w:val="28"/>
          <w:szCs w:val="28"/>
        </w:rPr>
        <w:t xml:space="preserve">Изменения периодичности подтверждения задолженности </w:t>
      </w:r>
      <w:r w:rsidR="0024039A" w:rsidRPr="0024039A">
        <w:rPr>
          <w:rFonts w:ascii="Times New Roman" w:hAnsi="Times New Roman" w:cs="Times New Roman"/>
          <w:sz w:val="28"/>
          <w:szCs w:val="28"/>
        </w:rPr>
        <w:t>по начисленным налогам, сборам и обязательным платежам в государственные внебюджетные фонды</w:t>
      </w:r>
      <w:r w:rsidR="00616551">
        <w:rPr>
          <w:rFonts w:ascii="Times New Roman" w:hAnsi="Times New Roman" w:cs="Times New Roman"/>
          <w:sz w:val="28"/>
          <w:szCs w:val="28"/>
        </w:rPr>
        <w:t>.</w:t>
      </w:r>
    </w:p>
    <w:p w:rsidR="00F27865" w:rsidRDefault="00611FE5" w:rsidP="002166E4">
      <w:pPr>
        <w:pStyle w:val="ConsPlusNormal"/>
        <w:ind w:firstLine="709"/>
        <w:jc w:val="both"/>
        <w:rPr>
          <w:rFonts w:ascii="Times New Roman" w:hAnsi="Times New Roman" w:cs="Times New Roman"/>
          <w:bCs/>
          <w:sz w:val="28"/>
          <w:szCs w:val="28"/>
        </w:rPr>
      </w:pPr>
      <w:r>
        <w:rPr>
          <w:rFonts w:ascii="Times New Roman" w:hAnsi="Times New Roman" w:cs="Times New Roman"/>
          <w:sz w:val="28"/>
          <w:szCs w:val="28"/>
        </w:rPr>
        <w:t>9. Отклонить инициативу</w:t>
      </w:r>
      <w:r w:rsidR="002166E4">
        <w:rPr>
          <w:rFonts w:ascii="Times New Roman" w:hAnsi="Times New Roman" w:cs="Times New Roman"/>
          <w:sz w:val="28"/>
          <w:szCs w:val="28"/>
        </w:rPr>
        <w:t xml:space="preserve"> внесения в Правительство автономного округа предложения в части возможности предоставления представителям коренным малочисленным народам Севера в независимости от места их проживания (город, сельская местность) права на вылов рыбы ценных пород без ограничения по объемам и предоставления квот.</w:t>
      </w:r>
    </w:p>
    <w:p w:rsidR="00F27865" w:rsidRDefault="00F27865" w:rsidP="00914788">
      <w:pPr>
        <w:spacing w:after="0" w:afterAutospacing="0" w:line="276" w:lineRule="auto"/>
        <w:jc w:val="both"/>
        <w:rPr>
          <w:rFonts w:ascii="Times New Roman" w:eastAsia="Times New Roman" w:hAnsi="Times New Roman" w:cs="Times New Roman"/>
          <w:bCs/>
          <w:sz w:val="28"/>
          <w:szCs w:val="28"/>
          <w:lang w:eastAsia="ru-RU"/>
        </w:rPr>
      </w:pPr>
    </w:p>
    <w:p w:rsidR="00F27865" w:rsidRDefault="00F27865" w:rsidP="00914788">
      <w:pPr>
        <w:spacing w:after="0" w:afterAutospacing="0" w:line="276" w:lineRule="auto"/>
        <w:jc w:val="both"/>
        <w:rPr>
          <w:rFonts w:ascii="Times New Roman" w:eastAsia="Times New Roman" w:hAnsi="Times New Roman" w:cs="Times New Roman"/>
          <w:bCs/>
          <w:sz w:val="28"/>
          <w:szCs w:val="28"/>
          <w:lang w:eastAsia="ru-RU"/>
        </w:rPr>
      </w:pPr>
    </w:p>
    <w:p w:rsidR="00F27865" w:rsidRPr="00A160C0" w:rsidRDefault="00F27865" w:rsidP="00914788">
      <w:pPr>
        <w:spacing w:after="0" w:afterAutospacing="0" w:line="276" w:lineRule="auto"/>
        <w:jc w:val="both"/>
        <w:rPr>
          <w:rFonts w:ascii="Times New Roman" w:eastAsia="Times New Roman" w:hAnsi="Times New Roman" w:cs="Times New Roman"/>
          <w:bCs/>
          <w:sz w:val="28"/>
          <w:szCs w:val="28"/>
          <w:lang w:eastAsia="ru-RU"/>
        </w:rPr>
      </w:pPr>
    </w:p>
    <w:p w:rsidR="003E77F4" w:rsidRPr="00A160C0" w:rsidRDefault="006539CD" w:rsidP="00A160C0">
      <w:pPr>
        <w:spacing w:after="0" w:afterAutospacing="0" w:line="276" w:lineRule="auto"/>
        <w:ind w:firstLine="0"/>
        <w:jc w:val="both"/>
        <w:rPr>
          <w:rFonts w:ascii="Times New Roman" w:hAnsi="Times New Roman" w:cs="Times New Roman"/>
          <w:sz w:val="28"/>
          <w:szCs w:val="28"/>
        </w:rPr>
      </w:pPr>
      <w:r w:rsidRPr="00A160C0">
        <w:rPr>
          <w:rFonts w:ascii="Times New Roman" w:hAnsi="Times New Roman" w:cs="Times New Roman"/>
          <w:sz w:val="28"/>
          <w:szCs w:val="28"/>
        </w:rPr>
        <w:t>З</w:t>
      </w:r>
      <w:r w:rsidR="003E77F4" w:rsidRPr="00A160C0">
        <w:rPr>
          <w:rFonts w:ascii="Times New Roman" w:hAnsi="Times New Roman" w:cs="Times New Roman"/>
          <w:sz w:val="28"/>
          <w:szCs w:val="28"/>
        </w:rPr>
        <w:t xml:space="preserve">аместитель председателя </w:t>
      </w:r>
    </w:p>
    <w:p w:rsidR="00153796" w:rsidRPr="00A160C0" w:rsidRDefault="003E77F4" w:rsidP="00A160C0">
      <w:pPr>
        <w:spacing w:after="0" w:afterAutospacing="0" w:line="276" w:lineRule="auto"/>
        <w:ind w:firstLine="0"/>
        <w:jc w:val="both"/>
        <w:rPr>
          <w:rFonts w:ascii="Times New Roman" w:hAnsi="Times New Roman" w:cs="Times New Roman"/>
          <w:sz w:val="28"/>
          <w:szCs w:val="28"/>
        </w:rPr>
      </w:pPr>
      <w:r w:rsidRPr="00A160C0">
        <w:rPr>
          <w:rFonts w:ascii="Times New Roman" w:hAnsi="Times New Roman" w:cs="Times New Roman"/>
          <w:sz w:val="28"/>
          <w:szCs w:val="28"/>
        </w:rPr>
        <w:t>Общественного совета</w:t>
      </w:r>
      <w:r w:rsidRPr="00A160C0">
        <w:rPr>
          <w:rFonts w:ascii="Times New Roman" w:hAnsi="Times New Roman" w:cs="Times New Roman"/>
          <w:b/>
          <w:sz w:val="28"/>
          <w:szCs w:val="28"/>
        </w:rPr>
        <w:t xml:space="preserve"> </w:t>
      </w:r>
      <w:r w:rsidRPr="00A160C0">
        <w:rPr>
          <w:rFonts w:ascii="Times New Roman" w:hAnsi="Times New Roman" w:cs="Times New Roman"/>
          <w:sz w:val="28"/>
          <w:szCs w:val="28"/>
        </w:rPr>
        <w:t>при Департаменте</w:t>
      </w:r>
      <w:r w:rsidR="006539CD" w:rsidRPr="00A160C0">
        <w:rPr>
          <w:rFonts w:ascii="Times New Roman" w:hAnsi="Times New Roman" w:cs="Times New Roman"/>
          <w:sz w:val="28"/>
          <w:szCs w:val="28"/>
        </w:rPr>
        <w:t xml:space="preserve">                                   М.Б</w:t>
      </w:r>
      <w:r w:rsidR="0057152B">
        <w:rPr>
          <w:rFonts w:ascii="Times New Roman" w:hAnsi="Times New Roman" w:cs="Times New Roman"/>
          <w:sz w:val="28"/>
          <w:szCs w:val="28"/>
        </w:rPr>
        <w:t>. Лельхов</w:t>
      </w:r>
      <w:bookmarkEnd w:id="0"/>
    </w:p>
    <w:sectPr w:rsidR="00153796" w:rsidRPr="00A160C0" w:rsidSect="001537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5861"/>
    <w:rsid w:val="00063D05"/>
    <w:rsid w:val="000764CB"/>
    <w:rsid w:val="000932D8"/>
    <w:rsid w:val="000F4C25"/>
    <w:rsid w:val="00105EB1"/>
    <w:rsid w:val="00117F0C"/>
    <w:rsid w:val="001333CE"/>
    <w:rsid w:val="00153796"/>
    <w:rsid w:val="00185FA1"/>
    <w:rsid w:val="001C6772"/>
    <w:rsid w:val="001D2AD3"/>
    <w:rsid w:val="001E2424"/>
    <w:rsid w:val="002166E4"/>
    <w:rsid w:val="0024039A"/>
    <w:rsid w:val="002739C2"/>
    <w:rsid w:val="00292C41"/>
    <w:rsid w:val="00327620"/>
    <w:rsid w:val="00330DB7"/>
    <w:rsid w:val="003615AB"/>
    <w:rsid w:val="003E303F"/>
    <w:rsid w:val="003E77F4"/>
    <w:rsid w:val="003F2CFE"/>
    <w:rsid w:val="00401497"/>
    <w:rsid w:val="00420A79"/>
    <w:rsid w:val="00431FC4"/>
    <w:rsid w:val="004766E8"/>
    <w:rsid w:val="004857B6"/>
    <w:rsid w:val="004D1320"/>
    <w:rsid w:val="004F2B8D"/>
    <w:rsid w:val="0057152B"/>
    <w:rsid w:val="00574540"/>
    <w:rsid w:val="005D1083"/>
    <w:rsid w:val="006026F3"/>
    <w:rsid w:val="00611FE5"/>
    <w:rsid w:val="00616551"/>
    <w:rsid w:val="00617544"/>
    <w:rsid w:val="00633F38"/>
    <w:rsid w:val="0064324A"/>
    <w:rsid w:val="006458D8"/>
    <w:rsid w:val="00646D05"/>
    <w:rsid w:val="00651546"/>
    <w:rsid w:val="006539CD"/>
    <w:rsid w:val="00681253"/>
    <w:rsid w:val="006829E0"/>
    <w:rsid w:val="006C0C15"/>
    <w:rsid w:val="00702850"/>
    <w:rsid w:val="00713436"/>
    <w:rsid w:val="0074616E"/>
    <w:rsid w:val="00773517"/>
    <w:rsid w:val="007D0FB9"/>
    <w:rsid w:val="007D2AC0"/>
    <w:rsid w:val="007D758B"/>
    <w:rsid w:val="007E623E"/>
    <w:rsid w:val="00875A02"/>
    <w:rsid w:val="00884417"/>
    <w:rsid w:val="00894C72"/>
    <w:rsid w:val="008A3443"/>
    <w:rsid w:val="008B4536"/>
    <w:rsid w:val="008C1AA1"/>
    <w:rsid w:val="0090769B"/>
    <w:rsid w:val="00914788"/>
    <w:rsid w:val="00943C63"/>
    <w:rsid w:val="0098562E"/>
    <w:rsid w:val="009C5F0F"/>
    <w:rsid w:val="00A160C0"/>
    <w:rsid w:val="00A25AC1"/>
    <w:rsid w:val="00A56D95"/>
    <w:rsid w:val="00A706E0"/>
    <w:rsid w:val="00A7640F"/>
    <w:rsid w:val="00A80F83"/>
    <w:rsid w:val="00A8637D"/>
    <w:rsid w:val="00AB056B"/>
    <w:rsid w:val="00AC1585"/>
    <w:rsid w:val="00AE6DE9"/>
    <w:rsid w:val="00AF2EAA"/>
    <w:rsid w:val="00B33A4D"/>
    <w:rsid w:val="00B55FBD"/>
    <w:rsid w:val="00BA6035"/>
    <w:rsid w:val="00C92A00"/>
    <w:rsid w:val="00CA630A"/>
    <w:rsid w:val="00CC0FE0"/>
    <w:rsid w:val="00D53EC5"/>
    <w:rsid w:val="00D54110"/>
    <w:rsid w:val="00D71574"/>
    <w:rsid w:val="00DD26B4"/>
    <w:rsid w:val="00DE242E"/>
    <w:rsid w:val="00DE2B92"/>
    <w:rsid w:val="00E04DD7"/>
    <w:rsid w:val="00E40A15"/>
    <w:rsid w:val="00E56487"/>
    <w:rsid w:val="00E82610"/>
    <w:rsid w:val="00ED1D60"/>
    <w:rsid w:val="00F02189"/>
    <w:rsid w:val="00F05861"/>
    <w:rsid w:val="00F07648"/>
    <w:rsid w:val="00F27865"/>
    <w:rsid w:val="00F448C4"/>
    <w:rsid w:val="00F4701F"/>
    <w:rsid w:val="00F5185E"/>
    <w:rsid w:val="00F56FD7"/>
    <w:rsid w:val="00F6371D"/>
    <w:rsid w:val="00F71430"/>
    <w:rsid w:val="00FC26EC"/>
    <w:rsid w:val="00FC6C82"/>
    <w:rsid w:val="00FD2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861"/>
    <w:pPr>
      <w:spacing w:after="100" w:afterAutospacing="1" w:line="240" w:lineRule="auto"/>
      <w:ind w:firstLine="709"/>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28AF"/>
    <w:pPr>
      <w:spacing w:after="200" w:afterAutospacing="0" w:line="360" w:lineRule="auto"/>
      <w:ind w:left="720" w:firstLine="0"/>
      <w:contextualSpacing/>
      <w:jc w:val="both"/>
    </w:pPr>
  </w:style>
  <w:style w:type="paragraph" w:customStyle="1" w:styleId="ConsPlusNormal">
    <w:name w:val="ConsPlusNormal"/>
    <w:rsid w:val="00A160C0"/>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861"/>
    <w:pPr>
      <w:spacing w:after="100" w:afterAutospacing="1" w:line="240" w:lineRule="auto"/>
      <w:ind w:firstLine="709"/>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28AF"/>
    <w:pPr>
      <w:spacing w:after="200" w:afterAutospacing="0" w:line="360" w:lineRule="auto"/>
      <w:ind w:left="720" w:firstLine="0"/>
      <w:contextualSpacing/>
      <w:jc w:val="both"/>
    </w:pPr>
  </w:style>
  <w:style w:type="paragraph" w:customStyle="1" w:styleId="ConsPlusNormal">
    <w:name w:val="ConsPlusNormal"/>
    <w:rsid w:val="00A160C0"/>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80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62B76FE6C288C059424458335743B055A5BBAFD59DA14A3A79C6F38E6CFE67E6vBy4H"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62B76FE6C288C059424458335743B055A5BBAFD59DA74D367CC6F38E6CFE67E6vBy4H" TargetMode="External"/><Relationship Id="rId5" Type="http://schemas.openxmlformats.org/officeDocument/2006/relationships/hyperlink" Target="consultantplus://offline/ref=C40A990339292A3F7C5C7DC8A9495D464D9A59B473E49B31BCB9D04B9222C8B7dExAH"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5850</Words>
  <Characters>33350</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MyCompany</Company>
  <LinksUpToDate>false</LinksUpToDate>
  <CharactersWithSpaces>39122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FadinAM</dc:creator>
  <cp:lastModifiedBy>ShavrinaEV</cp:lastModifiedBy>
  <cp:revision>2</cp:revision>
  <cp:lastPrinted>2016-03-03T05:50:00Z</cp:lastPrinted>
  <dcterms:created xsi:type="dcterms:W3CDTF">2016-03-03T05:50:00Z</dcterms:created>
  <dcterms:modified xsi:type="dcterms:W3CDTF">2016-03-03T05:50:00Z</dcterms:modified>
</cp:coreProperties>
</file>