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13" w:rsidRDefault="00481056" w:rsidP="00F31AAA">
      <w:pPr>
        <w:spacing w:after="0" w:afterAutospacing="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8B3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AB1946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364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EF1">
        <w:rPr>
          <w:rFonts w:ascii="Times New Roman" w:hAnsi="Times New Roman" w:cs="Times New Roman"/>
          <w:b/>
          <w:sz w:val="28"/>
          <w:szCs w:val="28"/>
        </w:rPr>
        <w:t>1</w:t>
      </w:r>
    </w:p>
    <w:p w:rsidR="00DA6B4D" w:rsidRDefault="00F364D6" w:rsidP="00F31AAA">
      <w:pPr>
        <w:spacing w:after="0" w:afterAutospacing="0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заочного </w:t>
      </w:r>
      <w:r w:rsidR="00773A1E">
        <w:rPr>
          <w:rFonts w:ascii="Times New Roman" w:hAnsi="Times New Roman" w:cs="Times New Roman"/>
          <w:sz w:val="28"/>
          <w:szCs w:val="28"/>
        </w:rPr>
        <w:t>з</w:t>
      </w:r>
      <w:r w:rsidR="00481056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8F1653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 w:rsidR="00773A1E">
        <w:rPr>
          <w:rFonts w:ascii="Times New Roman" w:hAnsi="Times New Roman" w:cs="Times New Roman"/>
          <w:sz w:val="28"/>
          <w:szCs w:val="28"/>
        </w:rPr>
        <w:t>Департамент</w:t>
      </w:r>
      <w:r w:rsidR="008F1653">
        <w:rPr>
          <w:rFonts w:ascii="Times New Roman" w:hAnsi="Times New Roman" w:cs="Times New Roman"/>
          <w:sz w:val="28"/>
          <w:szCs w:val="28"/>
        </w:rPr>
        <w:t>е</w:t>
      </w:r>
      <w:r w:rsidR="00773A1E">
        <w:rPr>
          <w:rFonts w:ascii="Times New Roman" w:hAnsi="Times New Roman" w:cs="Times New Roman"/>
          <w:sz w:val="28"/>
          <w:szCs w:val="28"/>
        </w:rPr>
        <w:t xml:space="preserve"> природных ресурсов и несырьевого сектора экономики Ханты-Мансийского автономного округа – Югры</w:t>
      </w:r>
      <w:r w:rsidR="00AB1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3D" w:rsidRDefault="00E0023D" w:rsidP="00F31AAA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63378F" w:rsidRDefault="0063378F" w:rsidP="00F31AAA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8D14E6" w:rsidRDefault="00773A1E" w:rsidP="00F31AAA">
      <w:pPr>
        <w:spacing w:after="0" w:afterAutospacing="0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AB19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3378F">
        <w:rPr>
          <w:rFonts w:ascii="Times New Roman" w:hAnsi="Times New Roman" w:cs="Times New Roman"/>
          <w:sz w:val="28"/>
          <w:szCs w:val="28"/>
        </w:rPr>
        <w:t xml:space="preserve"> </w:t>
      </w:r>
      <w:r w:rsidR="00F364D6">
        <w:rPr>
          <w:rFonts w:ascii="Times New Roman" w:hAnsi="Times New Roman" w:cs="Times New Roman"/>
          <w:sz w:val="28"/>
          <w:szCs w:val="28"/>
        </w:rPr>
        <w:t>12</w:t>
      </w:r>
      <w:r w:rsidR="008D28DE">
        <w:rPr>
          <w:rFonts w:ascii="Times New Roman" w:hAnsi="Times New Roman" w:cs="Times New Roman"/>
          <w:sz w:val="28"/>
          <w:szCs w:val="28"/>
        </w:rPr>
        <w:t xml:space="preserve"> </w:t>
      </w:r>
      <w:r w:rsidR="00F364D6">
        <w:rPr>
          <w:rFonts w:ascii="Times New Roman" w:hAnsi="Times New Roman" w:cs="Times New Roman"/>
          <w:sz w:val="28"/>
          <w:szCs w:val="28"/>
        </w:rPr>
        <w:t>янва</w:t>
      </w:r>
      <w:r w:rsidR="008D28DE">
        <w:rPr>
          <w:rFonts w:ascii="Times New Roman" w:hAnsi="Times New Roman" w:cs="Times New Roman"/>
          <w:sz w:val="28"/>
          <w:szCs w:val="28"/>
        </w:rPr>
        <w:t>ря</w:t>
      </w:r>
      <w:r w:rsidR="004F1FB5">
        <w:rPr>
          <w:rFonts w:ascii="Times New Roman" w:hAnsi="Times New Roman" w:cs="Times New Roman"/>
          <w:sz w:val="28"/>
          <w:szCs w:val="28"/>
        </w:rPr>
        <w:t xml:space="preserve"> 201</w:t>
      </w:r>
      <w:r w:rsidR="00F364D6">
        <w:rPr>
          <w:rFonts w:ascii="Times New Roman" w:hAnsi="Times New Roman" w:cs="Times New Roman"/>
          <w:sz w:val="28"/>
          <w:szCs w:val="28"/>
        </w:rPr>
        <w:t>7</w:t>
      </w:r>
      <w:r w:rsidR="00D03E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0023D" w:rsidRDefault="00E0023D" w:rsidP="00F31AAA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78F" w:rsidRDefault="0063378F" w:rsidP="00F31AAA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4D" w:rsidRDefault="00D03E8E" w:rsidP="00F31AAA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>Присутствуют</w:t>
      </w:r>
      <w:r w:rsidR="008F1653" w:rsidRPr="001E2B69">
        <w:rPr>
          <w:rFonts w:ascii="Times New Roman" w:hAnsi="Times New Roman" w:cs="Times New Roman"/>
          <w:b/>
          <w:sz w:val="28"/>
          <w:szCs w:val="28"/>
        </w:rPr>
        <w:t xml:space="preserve"> члены Общественного совета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 при Департаменте природных ресурсов и несырьевого сектора экономки </w:t>
      </w:r>
      <w:r w:rsidR="004B5166">
        <w:rPr>
          <w:rFonts w:ascii="Times New Roman" w:hAnsi="Times New Roman" w:cs="Times New Roman"/>
          <w:b/>
          <w:sz w:val="28"/>
          <w:szCs w:val="28"/>
        </w:rPr>
        <w:br/>
      </w:r>
      <w:r w:rsidR="00DA2BB5"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 (далее</w:t>
      </w:r>
      <w:r w:rsidR="00A5276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A2BB5">
        <w:rPr>
          <w:rFonts w:ascii="Times New Roman" w:hAnsi="Times New Roman" w:cs="Times New Roman"/>
          <w:b/>
          <w:sz w:val="28"/>
          <w:szCs w:val="28"/>
        </w:rPr>
        <w:t>Общественный совет при Депприродресурс и несырьевого сектора экономики Югры)</w:t>
      </w:r>
      <w:r w:rsidRPr="001E2B69">
        <w:rPr>
          <w:rFonts w:ascii="Times New Roman" w:hAnsi="Times New Roman" w:cs="Times New Roman"/>
          <w:b/>
          <w:sz w:val="28"/>
          <w:szCs w:val="28"/>
        </w:rPr>
        <w:t>:</w:t>
      </w:r>
    </w:p>
    <w:p w:rsidR="00D03E8E" w:rsidRPr="008D14E6" w:rsidRDefault="00D03E8E" w:rsidP="00F31AAA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0FC0" w:rsidRPr="006D09FF" w:rsidRDefault="006D09FF" w:rsidP="00F31AAA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30FC0" w:rsidRPr="006D09FF">
        <w:rPr>
          <w:rFonts w:ascii="Times New Roman" w:hAnsi="Times New Roman" w:cs="Times New Roman"/>
          <w:sz w:val="28"/>
          <w:szCs w:val="28"/>
        </w:rPr>
        <w:t>Тарасенко Александр Викторович – председатель Общественного совета при Депприродресурс и несырьевого сектора экономики Югры.</w:t>
      </w:r>
    </w:p>
    <w:p w:rsidR="00A30FC0" w:rsidRPr="006D09FF" w:rsidRDefault="006D09FF" w:rsidP="00F31AAA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30FC0" w:rsidRPr="006D09FF">
        <w:rPr>
          <w:rFonts w:ascii="Times New Roman" w:hAnsi="Times New Roman" w:cs="Times New Roman"/>
          <w:sz w:val="28"/>
          <w:szCs w:val="28"/>
        </w:rPr>
        <w:t>Назаренко Андрей Валентинович – заместитель председателя Общественного совета при Депприродресурс и несырьевого сектора экономики Югры.</w:t>
      </w:r>
    </w:p>
    <w:p w:rsidR="00A30FC0" w:rsidRPr="006D09FF" w:rsidRDefault="006D09FF" w:rsidP="00F31AAA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62F37">
        <w:rPr>
          <w:rFonts w:ascii="Times New Roman" w:hAnsi="Times New Roman" w:cs="Times New Roman"/>
          <w:sz w:val="28"/>
          <w:szCs w:val="28"/>
        </w:rPr>
        <w:t>Самолов Олег Александрович</w:t>
      </w:r>
      <w:r w:rsidR="00AB1946" w:rsidRPr="006D09FF">
        <w:rPr>
          <w:rFonts w:ascii="Times New Roman" w:hAnsi="Times New Roman" w:cs="Times New Roman"/>
          <w:sz w:val="28"/>
          <w:szCs w:val="28"/>
        </w:rPr>
        <w:t>.</w:t>
      </w:r>
    </w:p>
    <w:p w:rsidR="00A30FC0" w:rsidRDefault="006D09FF" w:rsidP="00F31AAA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30FC0" w:rsidRPr="00AB1946">
        <w:rPr>
          <w:rFonts w:ascii="Times New Roman" w:hAnsi="Times New Roman" w:cs="Times New Roman"/>
          <w:sz w:val="28"/>
          <w:szCs w:val="28"/>
        </w:rPr>
        <w:t>Хасанов Мидхат Равилович</w:t>
      </w:r>
      <w:r w:rsidR="00AB1946">
        <w:rPr>
          <w:rFonts w:ascii="Times New Roman" w:hAnsi="Times New Roman" w:cs="Times New Roman"/>
          <w:sz w:val="28"/>
          <w:szCs w:val="28"/>
        </w:rPr>
        <w:t>.</w:t>
      </w:r>
    </w:p>
    <w:p w:rsidR="00B62F37" w:rsidRDefault="00B62F37" w:rsidP="00B62F37">
      <w:pPr>
        <w:pStyle w:val="a3"/>
        <w:tabs>
          <w:tab w:val="left" w:pos="1276"/>
        </w:tabs>
        <w:spacing w:after="0" w:afterAutospacing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Дробышев Андрей Николаевич </w:t>
      </w:r>
    </w:p>
    <w:p w:rsidR="00B62F37" w:rsidRPr="00AB1946" w:rsidRDefault="00B62F37" w:rsidP="00F31AAA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D09FF">
        <w:rPr>
          <w:rFonts w:ascii="Times New Roman" w:hAnsi="Times New Roman" w:cs="Times New Roman"/>
          <w:sz w:val="28"/>
          <w:szCs w:val="28"/>
        </w:rPr>
        <w:t>Константинов Александр Михайлович</w:t>
      </w:r>
    </w:p>
    <w:p w:rsidR="00953026" w:rsidRPr="00A30FC0" w:rsidRDefault="00953026" w:rsidP="00F31AAA">
      <w:pPr>
        <w:tabs>
          <w:tab w:val="left" w:pos="1276"/>
        </w:tabs>
        <w:spacing w:after="0" w:afterAutospacing="0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66EB4" w:rsidRDefault="00953026" w:rsidP="00F31AAA">
      <w:pPr>
        <w:pStyle w:val="a3"/>
        <w:spacing w:after="0" w:afterAutospacing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53026">
        <w:rPr>
          <w:rFonts w:ascii="Times New Roman" w:hAnsi="Times New Roman" w:cs="Times New Roman"/>
          <w:b/>
          <w:sz w:val="28"/>
          <w:szCs w:val="28"/>
        </w:rPr>
        <w:t>Отсутствуют:</w:t>
      </w:r>
    </w:p>
    <w:p w:rsidR="0063378F" w:rsidRPr="0063378F" w:rsidRDefault="0063378F" w:rsidP="00F31AAA">
      <w:pPr>
        <w:pStyle w:val="a3"/>
        <w:spacing w:after="0" w:afterAutospacing="0"/>
        <w:ind w:left="0" w:firstLine="0"/>
        <w:rPr>
          <w:rFonts w:ascii="Times New Roman" w:hAnsi="Times New Roman" w:cs="Times New Roman"/>
          <w:b/>
          <w:sz w:val="28"/>
          <w:szCs w:val="28"/>
        </w:rPr>
      </w:pPr>
    </w:p>
    <w:p w:rsidR="00246201" w:rsidRPr="005D4EF1" w:rsidRDefault="00B62F37" w:rsidP="00F31AAA">
      <w:pPr>
        <w:spacing w:after="0" w:afterAutospac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D4EF1" w:rsidRPr="005D4EF1">
        <w:rPr>
          <w:rFonts w:ascii="Times New Roman" w:hAnsi="Times New Roman" w:cs="Times New Roman"/>
          <w:sz w:val="28"/>
          <w:szCs w:val="28"/>
        </w:rPr>
        <w:t>.</w:t>
      </w:r>
      <w:r w:rsidR="00770335" w:rsidRPr="005D4EF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Низов Николай Алексеевич</w:t>
      </w:r>
      <w:r w:rsidR="00246201" w:rsidRPr="005D4E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201" w:rsidRPr="00B62F37" w:rsidRDefault="00B62F37" w:rsidP="00B62F37">
      <w:pPr>
        <w:tabs>
          <w:tab w:val="left" w:pos="1276"/>
        </w:tabs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D4EF1" w:rsidRPr="00B62F37">
        <w:rPr>
          <w:rFonts w:ascii="Times New Roman" w:hAnsi="Times New Roman" w:cs="Times New Roman"/>
          <w:sz w:val="28"/>
          <w:szCs w:val="28"/>
        </w:rPr>
        <w:t xml:space="preserve">   </w:t>
      </w:r>
      <w:r w:rsidR="00246201" w:rsidRPr="00B62F37">
        <w:rPr>
          <w:rFonts w:ascii="Times New Roman" w:hAnsi="Times New Roman" w:cs="Times New Roman"/>
          <w:sz w:val="28"/>
          <w:szCs w:val="28"/>
        </w:rPr>
        <w:t>Крылов Денис Геннадьевич</w:t>
      </w:r>
    </w:p>
    <w:p w:rsidR="002D6996" w:rsidRPr="002D6996" w:rsidRDefault="002D6996" w:rsidP="00F31AAA">
      <w:pPr>
        <w:pStyle w:val="a3"/>
        <w:tabs>
          <w:tab w:val="left" w:pos="1276"/>
        </w:tabs>
        <w:spacing w:after="0" w:afterAutospacing="0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5FB6" w:rsidRDefault="00121F40" w:rsidP="00F31AAA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Кворум имеется</w:t>
      </w:r>
      <w:r w:rsidR="00BF198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B62F37">
        <w:rPr>
          <w:rFonts w:ascii="Times New Roman" w:hAnsi="Times New Roman" w:cs="Times New Roman"/>
          <w:b/>
          <w:sz w:val="28"/>
          <w:szCs w:val="28"/>
        </w:rPr>
        <w:t>6</w:t>
      </w:r>
      <w:r w:rsidR="00BF1984">
        <w:rPr>
          <w:rFonts w:ascii="Times New Roman" w:hAnsi="Times New Roman" w:cs="Times New Roman"/>
          <w:b/>
          <w:sz w:val="28"/>
          <w:szCs w:val="28"/>
        </w:rPr>
        <w:t xml:space="preserve"> членов)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A05A1" w:rsidRDefault="006A05A1" w:rsidP="00F31AAA">
      <w:pPr>
        <w:spacing w:after="0" w:afterAutospacing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4D6" w:rsidRDefault="006606AD" w:rsidP="00F31AAA">
      <w:pPr>
        <w:spacing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</w:t>
      </w:r>
      <w:r w:rsidR="00037546">
        <w:rPr>
          <w:rFonts w:ascii="Times New Roman" w:hAnsi="Times New Roman" w:cs="Times New Roman"/>
          <w:b/>
          <w:sz w:val="28"/>
          <w:szCs w:val="28"/>
        </w:rPr>
        <w:t>:</w:t>
      </w:r>
    </w:p>
    <w:p w:rsidR="00037546" w:rsidRPr="006B4A40" w:rsidRDefault="00037546" w:rsidP="00F31AAA">
      <w:pPr>
        <w:spacing w:after="0" w:afterAutospacing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37546" w:rsidRPr="006606AD" w:rsidRDefault="006606AD" w:rsidP="006606AD">
      <w:pPr>
        <w:spacing w:after="0" w:afterAutospacing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6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7546" w:rsidRPr="006606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037546" w:rsidRPr="006606AD">
        <w:rPr>
          <w:rFonts w:ascii="Times New Roman" w:eastAsia="Calibri" w:hAnsi="Times New Roman" w:cs="Times New Roman"/>
          <w:sz w:val="28"/>
          <w:szCs w:val="28"/>
        </w:rPr>
        <w:t>ассмотрение документации, обосновывающ</w:t>
      </w:r>
      <w:r w:rsidRPr="006606AD">
        <w:rPr>
          <w:rFonts w:ascii="Times New Roman" w:eastAsia="Calibri" w:hAnsi="Times New Roman" w:cs="Times New Roman"/>
          <w:sz w:val="28"/>
          <w:szCs w:val="28"/>
        </w:rPr>
        <w:t>ей перевод земель лесного фонда:</w:t>
      </w:r>
    </w:p>
    <w:p w:rsidR="006606AD" w:rsidRDefault="006606AD" w:rsidP="006606AD">
      <w:pPr>
        <w:spacing w:after="0" w:afterAutospacing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1.1.</w:t>
      </w:r>
      <w:r w:rsidRPr="006606AD">
        <w:rPr>
          <w:rFonts w:ascii="Times New Roman" w:eastAsia="Calibri" w:hAnsi="Times New Roman" w:cs="Times New Roman"/>
          <w:sz w:val="28"/>
          <w:szCs w:val="28"/>
        </w:rPr>
        <w:t xml:space="preserve"> участка земель лесного фонда Самаровского урочища в кварталах №№ 60, 58, 59, Пойменного урочища в квартале № 55 Ханты-Мансийского участкового лесничества Самаровского лесничества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 «Подъезд к д.Добрино от автомобильной дороги г.Ханты-Мансийск – пос.Горноправдинск – автомобильная дорога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606AD">
        <w:rPr>
          <w:rFonts w:ascii="Times New Roman" w:eastAsia="Calibri" w:hAnsi="Times New Roman" w:cs="Times New Roman"/>
          <w:sz w:val="28"/>
          <w:szCs w:val="28"/>
        </w:rPr>
        <w:t xml:space="preserve">Тюмень-Ханты-Мансийск», площадью 10,0479 га для Казенного учреждения Ханты-Мансийского автономного округа – Югры «Управление </w:t>
      </w:r>
      <w:r w:rsidRPr="006606AD">
        <w:rPr>
          <w:rFonts w:ascii="Times New Roman" w:eastAsia="Calibri" w:hAnsi="Times New Roman" w:cs="Times New Roman"/>
          <w:sz w:val="28"/>
          <w:szCs w:val="28"/>
        </w:rPr>
        <w:lastRenderedPageBreak/>
        <w:t>автомобильных дорог». Кадастровые номера участка 86:02:</w:t>
      </w:r>
      <w:r>
        <w:rPr>
          <w:rFonts w:ascii="Times New Roman" w:eastAsia="Calibri" w:hAnsi="Times New Roman" w:cs="Times New Roman"/>
          <w:sz w:val="28"/>
          <w:szCs w:val="28"/>
        </w:rPr>
        <w:t>1001003:1841; 86:02:1214001:913;</w:t>
      </w:r>
    </w:p>
    <w:p w:rsidR="006606AD" w:rsidRDefault="006606AD" w:rsidP="006606AD">
      <w:pPr>
        <w:spacing w:after="0" w:afterAutospacing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1.2.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06AD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Ун – Юганского урочища в кварталах №№</w:t>
      </w:r>
      <w:r w:rsidRPr="00660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136, 137, 146, 148, 149, 150,151, Няганьского урочища в кварталах №№ 139, 140, 141 </w:t>
      </w:r>
      <w:r w:rsidRPr="006606AD">
        <w:rPr>
          <w:rFonts w:ascii="Times New Roman" w:eastAsia="Calibri" w:hAnsi="Times New Roman" w:cs="Times New Roman"/>
          <w:sz w:val="28"/>
          <w:szCs w:val="28"/>
        </w:rPr>
        <w:t xml:space="preserve">Ун-Юганского участкового лесничества, Октябрьского лесничества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«Автомобильная дорога «г.Нягань – п.Уньюган» в Октябрьском районе ХМАО», площадью 154,71 га для Казенного учреждения Ханты-Мансийского автономного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606AD">
        <w:rPr>
          <w:rFonts w:ascii="Times New Roman" w:eastAsia="Calibri" w:hAnsi="Times New Roman" w:cs="Times New Roman"/>
          <w:sz w:val="28"/>
          <w:szCs w:val="28"/>
        </w:rPr>
        <w:t>округа – Югры «Управление автомобильных дорог». Кадастровые номера участка 86:07:0</w:t>
      </w:r>
      <w:r>
        <w:rPr>
          <w:rFonts w:ascii="Times New Roman" w:eastAsia="Calibri" w:hAnsi="Times New Roman" w:cs="Times New Roman"/>
          <w:sz w:val="28"/>
          <w:szCs w:val="28"/>
        </w:rPr>
        <w:t>1071003:1674; 86:07:0100000:178;</w:t>
      </w:r>
    </w:p>
    <w:p w:rsidR="006606AD" w:rsidRPr="006606AD" w:rsidRDefault="006606AD" w:rsidP="006606AD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1.3.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06AD">
        <w:rPr>
          <w:rFonts w:ascii="Times New Roman" w:eastAsia="Calibri" w:hAnsi="Times New Roman" w:cs="Times New Roman"/>
          <w:sz w:val="28"/>
          <w:szCs w:val="28"/>
        </w:rPr>
        <w:t>участка земель лесного фонда Сургутского участкового лесничества Сургутского лесничества, квартал № 397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«Комплекс переработки фракции  3400С-кк установки моторных топлив Сургутского ЗСК», площадью 26,8292 га для ООО «Сургут перевалка». Кадастровый номер участка 86:03:0000000:138332.</w:t>
      </w:r>
    </w:p>
    <w:p w:rsidR="006606AD" w:rsidRPr="006606AD" w:rsidRDefault="006606AD" w:rsidP="006606AD">
      <w:pPr>
        <w:spacing w:after="0" w:afterAutospacing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Обсуждение нормативных правовых актов:</w:t>
      </w:r>
    </w:p>
    <w:p w:rsidR="00037546" w:rsidRPr="006B4A40" w:rsidRDefault="00037546" w:rsidP="00037546">
      <w:pPr>
        <w:spacing w:after="0" w:afterAutospacing="0"/>
        <w:jc w:val="both"/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="006606AD" w:rsidRPr="00B35640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6B4A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06AD"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6B4A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B4A40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постановления Правительства Ханты-Мансийского автономного округа - Югры «Об утверждении Положений о государственных природных заказниках регионального значения «Березовский», «Сорумский», «Унторский».</w:t>
      </w:r>
    </w:p>
    <w:p w:rsidR="00037546" w:rsidRPr="006B4A40" w:rsidRDefault="006606AD" w:rsidP="00037546">
      <w:pPr>
        <w:spacing w:after="0" w:afterAutospacing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>2.2</w:t>
      </w:r>
      <w:r w:rsidR="00037546" w:rsidRPr="00B35640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>.</w:t>
      </w:r>
      <w:r w:rsidR="00037546" w:rsidRPr="006B4A40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Проект</w:t>
      </w:r>
      <w:r w:rsidR="00037546" w:rsidRPr="006B4A40">
        <w:rPr>
          <w:rFonts w:ascii="Times New Roman" w:eastAsia="Calibri" w:hAnsi="Times New Roman" w:cs="Times New Roman"/>
          <w:bCs/>
          <w:sz w:val="28"/>
          <w:szCs w:val="28"/>
        </w:rPr>
        <w:t xml:space="preserve"> постановления Губернатора Ханты-Мансийского автономного округа – Югры «О внесении изменений в некоторые постановления Главы Администрации Ханты-Мансийского автономного округа».</w:t>
      </w:r>
    </w:p>
    <w:p w:rsidR="00037546" w:rsidRPr="006B4A40" w:rsidRDefault="006606AD" w:rsidP="00037546">
      <w:pPr>
        <w:spacing w:after="0" w:afterAutospacing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35640">
        <w:rPr>
          <w:rFonts w:ascii="Times New Roman" w:hAnsi="Times New Roman" w:cs="Times New Roman"/>
          <w:b/>
          <w:sz w:val="28"/>
          <w:szCs w:val="28"/>
        </w:rPr>
        <w:t>2.3.</w:t>
      </w:r>
      <w:r w:rsidR="00037546" w:rsidRPr="006B4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037546" w:rsidRPr="006B4A40">
        <w:rPr>
          <w:rFonts w:ascii="Times New Roman" w:eastAsia="Calibri" w:hAnsi="Times New Roman" w:cs="Times New Roman"/>
          <w:bCs/>
          <w:sz w:val="28"/>
          <w:szCs w:val="28"/>
        </w:rPr>
        <w:t xml:space="preserve">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</w:t>
      </w:r>
      <w:r w:rsidR="002C0E88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037546" w:rsidRPr="006B4A40">
        <w:rPr>
          <w:rFonts w:ascii="Times New Roman" w:eastAsia="Calibri" w:hAnsi="Times New Roman" w:cs="Times New Roman"/>
          <w:bCs/>
          <w:sz w:val="28"/>
          <w:szCs w:val="28"/>
        </w:rPr>
        <w:t>от 17.10.2014 № 373-п «Об утверждении положения о государственном комплексном заказнике регионального значения «Вогулка».</w:t>
      </w:r>
    </w:p>
    <w:p w:rsidR="00037546" w:rsidRPr="006B4A40" w:rsidRDefault="006606AD" w:rsidP="00037546">
      <w:p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bCs/>
          <w:sz w:val="28"/>
          <w:szCs w:val="28"/>
        </w:rPr>
        <w:t>2.4.</w:t>
      </w:r>
      <w:r w:rsidR="00037546" w:rsidRPr="006B4A4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Проект</w:t>
      </w:r>
      <w:r w:rsidR="00037546" w:rsidRPr="006B4A40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Ханты-Мансийского автономного округа – Югры «О порядке отбора заявок на реализацию инвестиционных проектов в области освоения лесов на территории </w:t>
      </w:r>
      <w:r>
        <w:rPr>
          <w:rFonts w:ascii="Times New Roman" w:hAnsi="Times New Roman" w:cs="Times New Roman"/>
          <w:sz w:val="28"/>
          <w:szCs w:val="28"/>
        </w:rPr>
        <w:br/>
      </w:r>
      <w:r w:rsidR="00037546" w:rsidRPr="006B4A40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Югры».</w:t>
      </w:r>
    </w:p>
    <w:p w:rsidR="00F364D6" w:rsidRDefault="00F364D6" w:rsidP="00F31AAA">
      <w:pPr>
        <w:spacing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A40" w:rsidRDefault="006B4A40" w:rsidP="00F31AAA">
      <w:pPr>
        <w:spacing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Рассмотрение вопросов.</w:t>
      </w:r>
    </w:p>
    <w:p w:rsidR="006B4A40" w:rsidRDefault="006B4A40" w:rsidP="00F31AAA">
      <w:pPr>
        <w:spacing w:after="0" w:afterAutospacing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4D6" w:rsidRDefault="00F364D6" w:rsidP="00F31AAA">
      <w:pPr>
        <w:pStyle w:val="a3"/>
        <w:numPr>
          <w:ilvl w:val="0"/>
          <w:numId w:val="30"/>
        </w:numPr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>
        <w:rPr>
          <w:rFonts w:ascii="Times New Roman" w:eastAsia="Calibri" w:hAnsi="Times New Roman" w:cs="Times New Roman"/>
          <w:b/>
          <w:sz w:val="28"/>
          <w:szCs w:val="28"/>
        </w:rPr>
        <w:t>ассмотрение документации, обосновывающей перевод земель лесного фонда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364D6" w:rsidRDefault="00F364D6" w:rsidP="00F31AAA">
      <w:pPr>
        <w:pStyle w:val="a3"/>
        <w:numPr>
          <w:ilvl w:val="1"/>
          <w:numId w:val="30"/>
        </w:numPr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участка земель лесного фонда Самаровского урочища в кварталах №№ 60, 58, 59, Пойменного урочища в квартале № 55 Ханты-Мансийского участкового лесничества Самаровского лесничества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 «Подъезд к д.Добрино от автомобильной дороги г.Ханты-Мансийск – пос.Горноправдинск – автомобильная дорога Тюмень-Ханты-Мансийск», площадью 10,0479 га для Казенного учреждения Ханты-Мансийского автономного </w:t>
      </w:r>
      <w:r w:rsidR="005F5237">
        <w:rPr>
          <w:rFonts w:ascii="Times New Roman" w:eastAsia="Calibri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</w:rPr>
        <w:t>округа – Югры «Управление автомобильных дорог». Кадастровые номера участка 86:02:1001003:1841; 86:02:1214001:913.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Подъезд к д.Добрино от автомобильной дороги г.Ханты-Мансийск – пос.Горноправдинск – автомобильная дорога Тюмень-Ханты-Мансийск является дорогой общего пользования регионального значения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Ханы–Мансийского автономного округа – Югры (введена в эксплуатацию в 2009 году), относится к V технической категории, обеспечивает автотранспортную связь д.Добрино с ближайшими поселками, расположенными вдоль р.Иртыш и с окружным центром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г.Ханты-Мансийском. 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административном отношении участок земель лесного фонда расположен в Ханты-Мансийском районе Ханты-Мансийского автономного округа – Югра на землях лесного фонда Самаровского урочища в кварталах №№ 60, 58, 59, Пойменного урочища в квартале № 55 Ханты-Мансийского участкового лесничества Самаровского лесничества.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Документация, обосновывающая перевод земель лесного фонда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«Подъезд к д.Добрино от автомобильной дороги г.Ханты-Мансийск – пос.Горноправдинск – автомобильная дорога Тюмень-Ханты-Мансийск» сформирована в соответствии с постановлением Правительства Российской Федерации от 28.01.2006 № 48 «О составе и порядке подготовки документации о переводе земель лесного фонда в земли иных (других) категорий».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Объект включен в Схему территориального планирования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Ханты-Мансийского автономного округа - Югры, утвержденную постановлением Правительства Ханты-Мансийского автономного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округа – Югры от 26.12.2014 № 506-п «Об утверждении Схемы территориального планирования Ханты-Мансийского автономного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округа – Югры».</w:t>
      </w:r>
    </w:p>
    <w:p w:rsidR="00B35640" w:rsidRDefault="00B35640" w:rsidP="00B35640">
      <w:pPr>
        <w:tabs>
          <w:tab w:val="left" w:pos="0"/>
          <w:tab w:val="left" w:pos="142"/>
        </w:tabs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РЕШИЛИ: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Рекомендовать Департаменту природных ресурсов и несырьевого сектора экономики Ханты-Мансийского автономного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округа – Югры направить в Федеральное агентство лесного хозяйство документацию, обосновывающую перевод </w:t>
      </w:r>
      <w:r w:rsidRPr="00B35640">
        <w:rPr>
          <w:rFonts w:ascii="Times New Roman" w:eastAsia="Calibri" w:hAnsi="Times New Roman" w:cs="Times New Roman"/>
          <w:sz w:val="28"/>
          <w:szCs w:val="28"/>
        </w:rPr>
        <w:t xml:space="preserve">участка земель лесного фонда Самаровского урочища в кварталах №№ 60, 58, 59, Пойменного урочища в </w:t>
      </w:r>
      <w:r w:rsidRPr="00B35640">
        <w:rPr>
          <w:rFonts w:ascii="Times New Roman" w:eastAsia="Calibri" w:hAnsi="Times New Roman" w:cs="Times New Roman"/>
          <w:sz w:val="28"/>
          <w:szCs w:val="28"/>
        </w:rPr>
        <w:lastRenderedPageBreak/>
        <w:t>квартале № 55 Ханты-Мансийского участкового лесничества Самаровского лесничества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ального назначения под объект: </w:t>
      </w:r>
      <w:r w:rsidRPr="00B35640">
        <w:rPr>
          <w:rFonts w:ascii="Times New Roman" w:eastAsia="Calibri" w:hAnsi="Times New Roman" w:cs="Times New Roman"/>
          <w:sz w:val="28"/>
          <w:szCs w:val="28"/>
        </w:rPr>
        <w:t>«Подъезд к д.Добрино от автомобильной дороги г.Ханты-Мансийск – пос.Горноправдинск – автомобильная дорога Тюмень-Ханты-Мансийск», площадью 10,0479 га для Казенного учреждения Ханты-Мансийского автономного округа – Югры «Управление автомобильных дорог»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5640" w:rsidRPr="00B35640" w:rsidRDefault="00B35640" w:rsidP="00B35640">
      <w:pPr>
        <w:tabs>
          <w:tab w:val="left" w:pos="0"/>
          <w:tab w:val="left" w:pos="142"/>
        </w:tabs>
        <w:spacing w:after="0" w:afterAutospacing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Голосовали:</w:t>
      </w:r>
    </w:p>
    <w:p w:rsidR="00F364D6" w:rsidRPr="00B35640" w:rsidRDefault="00B35640" w:rsidP="00B3564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5640">
        <w:rPr>
          <w:rFonts w:ascii="Times New Roman" w:hAnsi="Times New Roman"/>
          <w:sz w:val="28"/>
          <w:szCs w:val="28"/>
        </w:rPr>
        <w:t>«За» - 6, «Против» - 0, «Воздержались» - 0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1.2. участка земель лесного фонда Ун – Юганского урочища в кварталах №№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136, 137, 146, 148, 149, 150,151, Няганьского урочища в кварталах №№ 139, 140, 141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Ун-Юганского участкового лесничества, Октябрьского лесничества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«Автомобильная дорога «г.Нягань – п.Уньюган» в Октябрьском районе ХМАО», площадью 154,71 га для Казенного учреждения </w:t>
      </w:r>
      <w:r w:rsidR="005F5237">
        <w:rPr>
          <w:rFonts w:ascii="Times New Roman" w:eastAsia="Calibri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</w:rPr>
        <w:t>Ханты-Мансийского автономного округа – Югры «Управление автомобильных дорог». Кадастровые номера участка 86:07:01071003:1674; 86:07:0100000:178.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Автомобильная дорога «г.Нягань – п.Уньюган» в Октябрьском районе Х</w:t>
      </w:r>
      <w:r w:rsidR="00B35640">
        <w:rPr>
          <w:rFonts w:ascii="Times New Roman" w:eastAsia="Calibri" w:hAnsi="Times New Roman" w:cs="Times New Roman"/>
          <w:sz w:val="28"/>
          <w:szCs w:val="28"/>
        </w:rPr>
        <w:t xml:space="preserve">анты-Мансийского автономного округа – Югры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является дорогой общего пользования регионального значения Ханы–Мансийского автономного округа – Югры (введена в эксплуатацию в 2013 году), относится к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V технической категории, обеспечивает автотранспортную связь города Нягань и поселка Уньюган для связи сетей, действующих и строящихся федеральных дорог округа между собой в перспективе для обеспечения выхода на единую сеть России. 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административном отношении участок земель лесного фонда расположен в Октябрьском районе Ханты-Мансийского автономного </w:t>
      </w:r>
      <w:r w:rsidR="00B35640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округа – Югра на землях лесного фонда Ун – Юганского урочища в кварталах №№ 136, 137, 146, 148, 149, 150,151, Няганьского урочища в кварталах №№ 139, 140, 141 Ун-Юганского участкового лесничества, Октябрьского лесничества.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Документация, обосновывающая перевод земель лесного фонда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«Автомобильная дорога «г.Нягань – п.Уньюган» в Октябрьском районе Х</w:t>
      </w:r>
      <w:r w:rsidR="00B35640">
        <w:rPr>
          <w:rFonts w:ascii="Times New Roman" w:eastAsia="Calibri" w:hAnsi="Times New Roman" w:cs="Times New Roman"/>
          <w:sz w:val="28"/>
          <w:szCs w:val="28"/>
        </w:rPr>
        <w:t>анты-Мансийского автономного округа - 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сформирована в соответствии с постановлением Правительства Российской Федерации от 28.01.2006 № 48 «О составе и порядке подготовки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документации о переводе земель лесного фонда в земли иных (других) категорий».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Объект включен в Схему территориального планирования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Ханты-Мансийского автономного округа - Югры, утвержденную постановлением Правительства Ханты-Мансийского автономного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округа – Югры от 26.12.2014 № 506-п «Об утверждении Схемы территориального планирования Ханты-Мансийского автономного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округа – Югры».</w:t>
      </w:r>
    </w:p>
    <w:p w:rsidR="00B35640" w:rsidRDefault="00B35640" w:rsidP="00B35640">
      <w:pPr>
        <w:tabs>
          <w:tab w:val="left" w:pos="0"/>
          <w:tab w:val="left" w:pos="142"/>
        </w:tabs>
        <w:spacing w:after="0" w:afterAutospacing="0"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35640">
        <w:rPr>
          <w:rFonts w:ascii="Times New Roman" w:eastAsia="Calibri" w:hAnsi="Times New Roman" w:cs="Times New Roman"/>
          <w:b/>
          <w:sz w:val="28"/>
          <w:szCs w:val="28"/>
        </w:rPr>
        <w:t xml:space="preserve">РЕШИЛИ: </w:t>
      </w:r>
      <w:r w:rsidRPr="00B35640">
        <w:rPr>
          <w:rFonts w:ascii="Times New Roman" w:eastAsia="Calibri" w:hAnsi="Times New Roman" w:cs="Times New Roman"/>
          <w:sz w:val="28"/>
          <w:szCs w:val="28"/>
        </w:rPr>
        <w:t>Рекомендовать Департаменту природных ресурсов и несырьевого сектора экономики Ханты-Мансийского автономного</w:t>
      </w:r>
      <w:r w:rsidRPr="00B35640">
        <w:rPr>
          <w:rFonts w:ascii="Times New Roman" w:eastAsia="Calibri" w:hAnsi="Times New Roman" w:cs="Times New Roman"/>
          <w:sz w:val="28"/>
          <w:szCs w:val="28"/>
        </w:rPr>
        <w:br/>
        <w:t xml:space="preserve">округа – Югры направить в Федеральное агентство лесного хозяйство документацию, обосновывающую переводучастка земель лесного фонда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35640">
        <w:rPr>
          <w:rFonts w:ascii="Times New Roman" w:eastAsia="Calibri" w:hAnsi="Times New Roman" w:cs="Times New Roman"/>
          <w:sz w:val="28"/>
          <w:szCs w:val="28"/>
        </w:rPr>
        <w:t xml:space="preserve">Ун – Юганского урочища в кварталах №№ 136, 137, 146, 148, 149, 150,151, Няганьского урочища в кварталах №№ 139, 140, 141 Ун-Юганского участкового лесничества, Октябрьского лесничества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«Автомобильная дорога «г.Нягань – п.Уньюган» в Октябрьском районе </w:t>
      </w:r>
      <w:r>
        <w:rPr>
          <w:rFonts w:ascii="Times New Roman" w:eastAsia="Calibri" w:hAnsi="Times New Roman" w:cs="Times New Roman"/>
          <w:sz w:val="28"/>
          <w:szCs w:val="28"/>
        </w:rPr>
        <w:t>Ханты-Мансийского автономного округа - Югры</w:t>
      </w:r>
      <w:r w:rsidRPr="00B35640">
        <w:rPr>
          <w:rFonts w:ascii="Times New Roman" w:eastAsia="Calibri" w:hAnsi="Times New Roman" w:cs="Times New Roman"/>
          <w:sz w:val="28"/>
          <w:szCs w:val="28"/>
        </w:rPr>
        <w:t>», площадью 154,71 га для Казенного учреждения Ханты-Мансийского автономного округа – Югры «</w:t>
      </w:r>
      <w:r>
        <w:rPr>
          <w:rFonts w:ascii="Times New Roman" w:eastAsia="Calibri" w:hAnsi="Times New Roman" w:cs="Times New Roman"/>
          <w:sz w:val="28"/>
          <w:szCs w:val="28"/>
        </w:rPr>
        <w:t>Управление автомобильных дорог».</w:t>
      </w:r>
    </w:p>
    <w:p w:rsidR="00B35640" w:rsidRPr="00B35640" w:rsidRDefault="00B35640" w:rsidP="00B35640">
      <w:pPr>
        <w:tabs>
          <w:tab w:val="left" w:pos="0"/>
          <w:tab w:val="left" w:pos="142"/>
        </w:tabs>
        <w:spacing w:after="0" w:afterAutospacing="0"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B35640">
        <w:rPr>
          <w:rFonts w:ascii="Times New Roman" w:eastAsia="Calibri" w:hAnsi="Times New Roman" w:cs="Times New Roman"/>
          <w:b/>
          <w:sz w:val="28"/>
          <w:szCs w:val="28"/>
        </w:rPr>
        <w:t>Голосовали:</w:t>
      </w:r>
    </w:p>
    <w:p w:rsidR="00F364D6" w:rsidRPr="00B35640" w:rsidRDefault="00B35640" w:rsidP="00B3564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5640">
        <w:rPr>
          <w:rFonts w:ascii="Times New Roman" w:hAnsi="Times New Roman"/>
          <w:sz w:val="28"/>
          <w:szCs w:val="28"/>
        </w:rPr>
        <w:t>«За» - 6, «Против» - 0, «Воздержались» - 0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1.3. участка земель лесного фонда Сургутского участкового лесничества Сургутского лесничества, квартал № 397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«Комплекс переработки фракции  3400С-кк установки моторных топлив Сургутского ЗСК», площадью 26,8292 га для ООО «Сургут перевалка». Кадастровый номер участка 86:03:0000000:138332.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Объект «Комплекс переработки фракции  340 0 С-кк установки моторных топлив Сургутского ЗСК» предназначен для переработки тяжелой высокопарафинистой фракции газового конденсата 340-КК Сургутского ЗСК с получением следующих товарных продуктов:</w:t>
      </w:r>
    </w:p>
    <w:p w:rsidR="00F364D6" w:rsidRDefault="00F364D6" w:rsidP="00F31AAA">
      <w:pPr>
        <w:pStyle w:val="a3"/>
        <w:numPr>
          <w:ilvl w:val="0"/>
          <w:numId w:val="31"/>
        </w:numPr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дизельное топливо Евро5 арктическое - плотность: не более 830 кг/м³, температура вспышки: 35 °C, температура застывания: −55 °C.</w:t>
      </w:r>
    </w:p>
    <w:p w:rsidR="00F364D6" w:rsidRDefault="00F364D6" w:rsidP="00F31AAA">
      <w:pPr>
        <w:pStyle w:val="a3"/>
        <w:numPr>
          <w:ilvl w:val="0"/>
          <w:numId w:val="31"/>
        </w:numPr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низкосернистое судовое топливо - топливо, предназначенное для использования в судовых высоко- и среднеоборотных дизелях, а также на газотурбинных установках.</w:t>
      </w:r>
    </w:p>
    <w:p w:rsidR="00F364D6" w:rsidRDefault="00F364D6" w:rsidP="00F31AAA">
      <w:pPr>
        <w:pStyle w:val="a3"/>
        <w:numPr>
          <w:ilvl w:val="0"/>
          <w:numId w:val="31"/>
        </w:numPr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бензиновая фракция- сырье для нефтегазопереработки.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состав планируемого Комплекса будут входить следующие основные технологические установки и объекты общезаводского хозяйства: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установка гидроочистки;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установка депарафинизации;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установка производства водорода;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энергетическая установка производства электроэнергии, пара и горячей воды;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факельное хозяйство;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системы пожаротушения;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складское хозяйство;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очистные сооружения;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наливная эстакада (дооснащение существующей);</w:t>
      </w:r>
    </w:p>
    <w:p w:rsidR="00F364D6" w:rsidRDefault="00F364D6" w:rsidP="00F31AAA">
      <w:pPr>
        <w:pStyle w:val="a3"/>
        <w:numPr>
          <w:ilvl w:val="0"/>
          <w:numId w:val="32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товарно-сырьевой парк.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Номинальная производительность Комплекса по сырью: 600 тыс. тонн в год. Выпуск товарной продукции:</w:t>
      </w:r>
    </w:p>
    <w:p w:rsidR="00F364D6" w:rsidRDefault="00F364D6" w:rsidP="00F31AAA">
      <w:pPr>
        <w:pStyle w:val="a3"/>
        <w:numPr>
          <w:ilvl w:val="0"/>
          <w:numId w:val="33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Дизельное топливо арктическое Евро 5 – 435 000 тонн в год;</w:t>
      </w:r>
    </w:p>
    <w:p w:rsidR="00F364D6" w:rsidRDefault="00F364D6" w:rsidP="00F31AAA">
      <w:pPr>
        <w:pStyle w:val="a3"/>
        <w:numPr>
          <w:ilvl w:val="0"/>
          <w:numId w:val="33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Низкосернистое судовое топливо RMB 30 – 155 000 тонн в год;</w:t>
      </w:r>
    </w:p>
    <w:p w:rsidR="00F364D6" w:rsidRDefault="00F364D6" w:rsidP="00F31AAA">
      <w:pPr>
        <w:pStyle w:val="a3"/>
        <w:numPr>
          <w:ilvl w:val="0"/>
          <w:numId w:val="33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Нафта гидроочищенная – 7 800 тонн в год.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результате реализации проекта предполагается:</w:t>
      </w:r>
    </w:p>
    <w:p w:rsidR="00F364D6" w:rsidRDefault="00F364D6" w:rsidP="00F31AAA">
      <w:pPr>
        <w:pStyle w:val="a3"/>
        <w:numPr>
          <w:ilvl w:val="0"/>
          <w:numId w:val="33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создание 249 новых квалифицированных рабочих мест;</w:t>
      </w:r>
    </w:p>
    <w:p w:rsidR="00F364D6" w:rsidRDefault="00F364D6" w:rsidP="00F31AAA">
      <w:pPr>
        <w:pStyle w:val="a3"/>
        <w:numPr>
          <w:ilvl w:val="0"/>
          <w:numId w:val="33"/>
        </w:numPr>
        <w:tabs>
          <w:tab w:val="left" w:pos="1134"/>
        </w:tabs>
        <w:spacing w:after="0" w:afterAutospacing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увеличение объема налоговых поступлений в бюджет региона свыше 804 млн. рублей в год, всего в течении 15 лет объем налоговых отчислений в региональный бюджет составит более 8 854 млн. руб.</w:t>
      </w:r>
    </w:p>
    <w:p w:rsidR="00F364D6" w:rsidRDefault="00F364D6" w:rsidP="00F31AAA">
      <w:pPr>
        <w:pStyle w:val="a3"/>
        <w:tabs>
          <w:tab w:val="left" w:pos="1134"/>
        </w:tabs>
        <w:spacing w:after="0" w:afterAutospacing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автономного округа «О внесении изменения в приложение к постановлению Правительства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Ханты-Мансийского автономного округа - Югры от 9 октября 2013 года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№ 410-п «О государственной программе Ханты-Мансийского автономного округа - Югры «Развитие и использование минерально-сырьевой базы Ханты-Мансийского автономного округа - Югры на 2016-2020 годы» </w:t>
      </w:r>
      <w:r w:rsidR="005F523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от 19.08.2016 №315-п проект по созданию Комплекса включен в государственную программу.</w:t>
      </w:r>
    </w:p>
    <w:p w:rsidR="00F364D6" w:rsidRDefault="00F364D6" w:rsidP="00F31AAA">
      <w:pPr>
        <w:spacing w:after="0" w:afterAutospacing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Документация, обосновывающая перевод земель лесного фонда в земли промышленности, транспорта и иного специального назначения под объект: «Комплекс переработки фракции  340 0 С-кк установки моторных топлив Сургутского ЗСК» сформирована в соответствии с постановлением Правительства Российской Федерации от 28.01.2006 № 48 «О составе и порядке подготовки документации о переводе земель лесного фонда в земли иных (других) категорий».</w:t>
      </w:r>
    </w:p>
    <w:p w:rsidR="00B35640" w:rsidRDefault="00B35640" w:rsidP="00B35640">
      <w:pPr>
        <w:spacing w:after="0" w:afterAutospacing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B35640">
        <w:rPr>
          <w:rFonts w:ascii="Times New Roman" w:eastAsia="Calibri" w:hAnsi="Times New Roman" w:cs="Times New Roman"/>
          <w:b/>
          <w:sz w:val="28"/>
          <w:szCs w:val="28"/>
        </w:rPr>
        <w:t xml:space="preserve">РЕШИЛИ: </w:t>
      </w:r>
      <w:r w:rsidRPr="00B35640">
        <w:rPr>
          <w:rFonts w:ascii="Times New Roman" w:eastAsia="Calibri" w:hAnsi="Times New Roman" w:cs="Times New Roman"/>
          <w:sz w:val="28"/>
          <w:szCs w:val="28"/>
        </w:rPr>
        <w:t>Рекомендовать Департаменту природных ресурсов и несырьевого сектора экономики Ханты-Мансийского автономного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35640">
        <w:rPr>
          <w:rFonts w:ascii="Times New Roman" w:eastAsia="Calibri" w:hAnsi="Times New Roman" w:cs="Times New Roman"/>
          <w:sz w:val="28"/>
          <w:szCs w:val="28"/>
        </w:rPr>
        <w:t xml:space="preserve">округа – Югры направить в Федеральное агентство лесного хозяйство документацию, обосновывающую перевод участка земель лесного фонда Сургутского участкового лесничества Сургутского лесничества, квартал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B35640">
        <w:rPr>
          <w:rFonts w:ascii="Times New Roman" w:eastAsia="Calibri" w:hAnsi="Times New Roman" w:cs="Times New Roman"/>
          <w:sz w:val="28"/>
          <w:szCs w:val="28"/>
        </w:rPr>
        <w:t xml:space="preserve">№ 397 в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под объект: «Комплекс переработки фракции  </w:t>
      </w:r>
      <w:r w:rsidRPr="00B35640">
        <w:rPr>
          <w:rFonts w:ascii="Times New Roman" w:eastAsia="Calibri" w:hAnsi="Times New Roman" w:cs="Times New Roman"/>
          <w:sz w:val="28"/>
          <w:szCs w:val="28"/>
        </w:rPr>
        <w:lastRenderedPageBreak/>
        <w:t>3400С-кк установки моторных топлив Сургутского ЗСК», площадью 26,8292 га для ООО «Сургут перевалка».</w:t>
      </w:r>
    </w:p>
    <w:p w:rsidR="00B35640" w:rsidRPr="00B35640" w:rsidRDefault="00B35640" w:rsidP="00B35640">
      <w:pPr>
        <w:spacing w:after="0" w:afterAutospacing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5640">
        <w:rPr>
          <w:rFonts w:ascii="Times New Roman" w:eastAsia="Calibri" w:hAnsi="Times New Roman" w:cs="Times New Roman"/>
          <w:b/>
          <w:sz w:val="28"/>
          <w:szCs w:val="28"/>
        </w:rPr>
        <w:t>Голосовали:</w:t>
      </w:r>
    </w:p>
    <w:p w:rsidR="004E074D" w:rsidRPr="00B35640" w:rsidRDefault="00B35640" w:rsidP="00B3564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35640">
        <w:rPr>
          <w:rFonts w:ascii="Times New Roman" w:hAnsi="Times New Roman"/>
          <w:sz w:val="28"/>
          <w:szCs w:val="28"/>
        </w:rPr>
        <w:t xml:space="preserve"> </w:t>
      </w:r>
      <w:r w:rsidR="00F364D6" w:rsidRPr="00B35640">
        <w:rPr>
          <w:rFonts w:ascii="Times New Roman" w:hAnsi="Times New Roman"/>
          <w:sz w:val="28"/>
          <w:szCs w:val="28"/>
        </w:rPr>
        <w:t xml:space="preserve">«За» - </w:t>
      </w:r>
      <w:r w:rsidR="00B62F37" w:rsidRPr="00B35640">
        <w:rPr>
          <w:rFonts w:ascii="Times New Roman" w:hAnsi="Times New Roman"/>
          <w:sz w:val="28"/>
          <w:szCs w:val="28"/>
        </w:rPr>
        <w:t>6</w:t>
      </w:r>
      <w:r w:rsidR="00F364D6" w:rsidRPr="00B35640">
        <w:rPr>
          <w:rFonts w:ascii="Times New Roman" w:hAnsi="Times New Roman"/>
          <w:sz w:val="28"/>
          <w:szCs w:val="28"/>
        </w:rPr>
        <w:t>, «Против» - 0, «Воздержались» - 0</w:t>
      </w:r>
    </w:p>
    <w:p w:rsidR="00DC5427" w:rsidRPr="00B35640" w:rsidRDefault="00DC5427" w:rsidP="00B35640">
      <w:pPr>
        <w:pStyle w:val="a3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640">
        <w:rPr>
          <w:rFonts w:ascii="Times New Roman" w:hAnsi="Times New Roman" w:cs="Times New Roman"/>
          <w:b/>
          <w:sz w:val="28"/>
          <w:szCs w:val="28"/>
        </w:rPr>
        <w:t>Обсуждение проектов нормативных правовых актов.</w:t>
      </w:r>
    </w:p>
    <w:p w:rsidR="00B35640" w:rsidRPr="00B35640" w:rsidRDefault="00B35640" w:rsidP="00B35640">
      <w:pPr>
        <w:pStyle w:val="a3"/>
        <w:autoSpaceDE w:val="0"/>
        <w:autoSpaceDN w:val="0"/>
        <w:adjustRightInd w:val="0"/>
        <w:ind w:left="169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427" w:rsidRPr="00F31AAA" w:rsidRDefault="00DC5427" w:rsidP="00F31AAA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F5237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>2.1.</w:t>
      </w: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F31AAA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>Проект постановления Правительства Ханты-Мансийского автономного округа - Югры «Об утверждении Положений о госуд</w:t>
      </w:r>
      <w:r w:rsidR="00037546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>арственных природных заказниках</w:t>
      </w:r>
      <w:r w:rsidRPr="00F31AAA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 xml:space="preserve"> регионального значения «Березовский», «Сорумский», «Унторский»</w:t>
      </w:r>
      <w:r w:rsidR="00F31AAA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 xml:space="preserve"> (проект прилагается)</w:t>
      </w:r>
      <w:r w:rsidR="008872C3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</w:rPr>
        <w:t>.</w:t>
      </w:r>
    </w:p>
    <w:p w:rsidR="008872C3" w:rsidRDefault="008872C3" w:rsidP="00F31AAA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5427" w:rsidRPr="00B62F37" w:rsidRDefault="00DC5427" w:rsidP="00F31AAA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2C3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 округа – Югры направить в Правительство Ханты-Мансийского автономного округа – Югры для прохождения установленной процедуры согласования п</w:t>
      </w:r>
      <w:r w:rsidRPr="003121A3">
        <w:rPr>
          <w:rFonts w:ascii="Times New Roman" w:hAnsi="Times New Roman" w:cs="Times New Roman"/>
          <w:bCs/>
          <w:sz w:val="28"/>
          <w:szCs w:val="28"/>
        </w:rPr>
        <w:t>роект</w:t>
      </w:r>
      <w:r w:rsidR="00B62F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2F37" w:rsidRPr="00B62F37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постановления Правительства Ханты-Мансийского автономного </w:t>
      </w:r>
      <w:r w:rsidR="005F5237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br/>
      </w:r>
      <w:r w:rsidR="00B62F37" w:rsidRPr="00B62F37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округа - Югры «Об утверждении Положений о государственных природных заказниках  регионального значения «Березовский», «Сорумский», «Унторский»</w:t>
      </w:r>
      <w:r w:rsidRPr="00B62F37">
        <w:rPr>
          <w:rFonts w:ascii="Times New Roman" w:hAnsi="Times New Roman" w:cs="Times New Roman"/>
          <w:bCs/>
          <w:sz w:val="28"/>
          <w:szCs w:val="28"/>
        </w:rPr>
        <w:t>.</w:t>
      </w:r>
    </w:p>
    <w:p w:rsidR="00DC5427" w:rsidRPr="003121A3" w:rsidRDefault="00DC5427" w:rsidP="00F31AAA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9F3599" w:rsidRDefault="00DC5427" w:rsidP="005F5237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 w:rsidR="00B62F37">
        <w:rPr>
          <w:rFonts w:ascii="Times New Roman" w:hAnsi="Times New Roman"/>
          <w:sz w:val="28"/>
          <w:szCs w:val="28"/>
        </w:rPr>
        <w:t>6</w:t>
      </w:r>
      <w:r w:rsidRPr="003121A3">
        <w:rPr>
          <w:rFonts w:ascii="Times New Roman" w:hAnsi="Times New Roman"/>
          <w:sz w:val="28"/>
          <w:szCs w:val="28"/>
        </w:rPr>
        <w:t xml:space="preserve">, «Против» - 0, «Воздержались» - </w:t>
      </w:r>
      <w:r>
        <w:rPr>
          <w:rFonts w:ascii="Times New Roman" w:hAnsi="Times New Roman"/>
          <w:sz w:val="28"/>
          <w:szCs w:val="28"/>
        </w:rPr>
        <w:t>0</w:t>
      </w:r>
    </w:p>
    <w:p w:rsidR="005F5237" w:rsidRDefault="005F5237" w:rsidP="005F52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1AAA" w:rsidRDefault="00F31AAA" w:rsidP="00F31AAA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5237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Pr="005F5237">
        <w:rPr>
          <w:rFonts w:ascii="Times New Roman" w:eastAsia="Calibri" w:hAnsi="Times New Roman" w:cs="Times New Roman"/>
          <w:b/>
          <w:bCs/>
          <w:sz w:val="28"/>
          <w:szCs w:val="28"/>
        </w:rPr>
        <w:t>Проект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13126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Pr="005131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Губернатора </w:t>
      </w:r>
      <w:r w:rsidR="005F523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Ханты-Мансийского </w:t>
      </w:r>
      <w:r w:rsidRPr="005131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автономного округа </w:t>
      </w:r>
      <w:r w:rsidR="005F523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– Югры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51312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некоторые </w:t>
      </w:r>
      <w:r w:rsidRPr="00513126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постановления Главы Администрации Ханты-Мансийского автономного округа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  <w:r w:rsidRPr="003170A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(проект прилагается)</w:t>
      </w:r>
      <w:r w:rsidR="008872C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8872C3" w:rsidRDefault="008872C3" w:rsidP="00F31AAA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AAA" w:rsidRDefault="00F31AAA" w:rsidP="00F31AAA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2C3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 округа – Югры направить в Правительство Ханты-Мансийского автономного округа – Югры для прохождения установленной процедуры согласования п</w:t>
      </w:r>
      <w:r w:rsidRPr="003121A3">
        <w:rPr>
          <w:rFonts w:ascii="Times New Roman" w:hAnsi="Times New Roman" w:cs="Times New Roman"/>
          <w:bCs/>
          <w:sz w:val="28"/>
          <w:szCs w:val="28"/>
        </w:rPr>
        <w:t xml:space="preserve">роект </w:t>
      </w:r>
      <w:r w:rsidR="00B62F37" w:rsidRPr="00B62F37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постановления Губернатора </w:t>
      </w:r>
      <w:r w:rsidR="005F5237">
        <w:rPr>
          <w:rFonts w:ascii="Times New Roman" w:eastAsia="Calibri" w:hAnsi="Times New Roman" w:cs="Times New Roman"/>
          <w:bCs/>
          <w:sz w:val="28"/>
          <w:szCs w:val="28"/>
        </w:rPr>
        <w:t xml:space="preserve">Ханты-Мансийского </w:t>
      </w:r>
      <w:r w:rsidR="00B62F37" w:rsidRPr="00B62F37">
        <w:rPr>
          <w:rFonts w:ascii="Times New Roman" w:eastAsia="Calibri" w:hAnsi="Times New Roman" w:cs="Times New Roman"/>
          <w:bCs/>
          <w:sz w:val="28"/>
          <w:szCs w:val="28"/>
        </w:rPr>
        <w:t xml:space="preserve">автономного </w:t>
      </w:r>
      <w:r w:rsidR="005F5237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B62F37" w:rsidRPr="00B62F37">
        <w:rPr>
          <w:rFonts w:ascii="Times New Roman" w:eastAsia="Calibri" w:hAnsi="Times New Roman" w:cs="Times New Roman"/>
          <w:bCs/>
          <w:sz w:val="28"/>
          <w:szCs w:val="28"/>
        </w:rPr>
        <w:t xml:space="preserve">округа </w:t>
      </w:r>
      <w:r w:rsidR="005F5237">
        <w:rPr>
          <w:rFonts w:ascii="Times New Roman" w:eastAsia="Calibri" w:hAnsi="Times New Roman" w:cs="Times New Roman"/>
          <w:bCs/>
          <w:sz w:val="28"/>
          <w:szCs w:val="28"/>
        </w:rPr>
        <w:t xml:space="preserve">– Югры </w:t>
      </w:r>
      <w:r w:rsidR="00B62F37" w:rsidRPr="00B62F37">
        <w:rPr>
          <w:rFonts w:ascii="Times New Roman" w:eastAsia="Calibri" w:hAnsi="Times New Roman" w:cs="Times New Roman"/>
          <w:bCs/>
          <w:sz w:val="28"/>
          <w:szCs w:val="28"/>
        </w:rPr>
        <w:t>«О внесении изменений в некоторые постановления Главы Администрации Ханты-Мансийского автономного округа»</w:t>
      </w:r>
      <w:r w:rsidR="00B3564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31AAA" w:rsidRPr="003121A3" w:rsidRDefault="00F31AAA" w:rsidP="00F31AAA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F31AAA" w:rsidRPr="003121A3" w:rsidRDefault="00F31AAA" w:rsidP="00F31A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 w:rsidR="00B62F37">
        <w:rPr>
          <w:rFonts w:ascii="Times New Roman" w:hAnsi="Times New Roman"/>
          <w:sz w:val="28"/>
          <w:szCs w:val="28"/>
        </w:rPr>
        <w:t>6</w:t>
      </w:r>
      <w:r w:rsidRPr="003121A3">
        <w:rPr>
          <w:rFonts w:ascii="Times New Roman" w:hAnsi="Times New Roman"/>
          <w:sz w:val="28"/>
          <w:szCs w:val="28"/>
        </w:rPr>
        <w:t xml:space="preserve">, «Против» - 0, «Воздержались» - </w:t>
      </w:r>
      <w:r>
        <w:rPr>
          <w:rFonts w:ascii="Times New Roman" w:hAnsi="Times New Roman"/>
          <w:sz w:val="28"/>
          <w:szCs w:val="28"/>
        </w:rPr>
        <w:t>0</w:t>
      </w:r>
    </w:p>
    <w:p w:rsidR="00F31AAA" w:rsidRDefault="00F31AAA" w:rsidP="00F31AAA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1AAA" w:rsidRDefault="00F31AAA" w:rsidP="00F31AAA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F5237">
        <w:rPr>
          <w:rFonts w:ascii="Times New Roman" w:hAnsi="Times New Roman" w:cs="Times New Roman"/>
          <w:b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Проект </w:t>
      </w:r>
      <w:r w:rsidRPr="00B12724">
        <w:rPr>
          <w:rFonts w:ascii="Times New Roman" w:eastAsia="Calibri" w:hAnsi="Times New Roman" w:cs="Times New Roman"/>
          <w:b/>
          <w:bCs/>
          <w:sz w:val="28"/>
          <w:szCs w:val="28"/>
        </w:rPr>
        <w:t>постановлени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Pr="00B1272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Правительства </w:t>
      </w:r>
      <w:r w:rsidR="005F523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Ханты-Мансийского </w:t>
      </w:r>
      <w:r w:rsidRPr="00B12724">
        <w:rPr>
          <w:rFonts w:ascii="Times New Roman" w:eastAsia="Calibri" w:hAnsi="Times New Roman" w:cs="Times New Roman"/>
          <w:b/>
          <w:bCs/>
          <w:sz w:val="28"/>
          <w:szCs w:val="28"/>
        </w:rPr>
        <w:t>автономного округа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5F523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– Югры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«О внесении изменений в приложение к постановлению Правительства Ханты-Мансийского автономного округа от 17.10.2014 № 373-п «Об утверждении положения о государственном комплексном заказнике регионального значения «Вогулка» (проект прилагается).</w:t>
      </w:r>
    </w:p>
    <w:p w:rsidR="008872C3" w:rsidRDefault="008872C3" w:rsidP="00F31AAA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1AAA" w:rsidRPr="005F5237" w:rsidRDefault="00F31AAA" w:rsidP="00F31AAA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2C3">
        <w:rPr>
          <w:rFonts w:ascii="Times New Roman" w:hAnsi="Times New Roman" w:cs="Times New Roman"/>
          <w:b/>
          <w:sz w:val="28"/>
          <w:szCs w:val="28"/>
        </w:rPr>
        <w:lastRenderedPageBreak/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 округа – Югры направить в Правительство Ханты-Мансийского автономного округа – Югры для прохождения установленной процедуры согласования п</w:t>
      </w:r>
      <w:r w:rsidRPr="003121A3">
        <w:rPr>
          <w:rFonts w:ascii="Times New Roman" w:hAnsi="Times New Roman" w:cs="Times New Roman"/>
          <w:bCs/>
          <w:sz w:val="28"/>
          <w:szCs w:val="28"/>
        </w:rPr>
        <w:t xml:space="preserve">роект </w:t>
      </w:r>
      <w:r w:rsidR="005F5237" w:rsidRPr="005F5237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постановления Правительства </w:t>
      </w:r>
      <w:r w:rsidR="005F5237">
        <w:rPr>
          <w:rFonts w:ascii="Times New Roman" w:eastAsia="Calibri" w:hAnsi="Times New Roman" w:cs="Times New Roman"/>
          <w:bCs/>
          <w:sz w:val="28"/>
          <w:szCs w:val="28"/>
        </w:rPr>
        <w:t xml:space="preserve">Ханты-Мансийского </w:t>
      </w:r>
      <w:r w:rsidR="005F5237" w:rsidRPr="005F5237">
        <w:rPr>
          <w:rFonts w:ascii="Times New Roman" w:eastAsia="Calibri" w:hAnsi="Times New Roman" w:cs="Times New Roman"/>
          <w:bCs/>
          <w:sz w:val="28"/>
          <w:szCs w:val="28"/>
        </w:rPr>
        <w:t xml:space="preserve">автономного </w:t>
      </w:r>
      <w:r w:rsidR="005F5237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5F5237" w:rsidRPr="005F5237">
        <w:rPr>
          <w:rFonts w:ascii="Times New Roman" w:eastAsia="Calibri" w:hAnsi="Times New Roman" w:cs="Times New Roman"/>
          <w:bCs/>
          <w:sz w:val="28"/>
          <w:szCs w:val="28"/>
        </w:rPr>
        <w:t xml:space="preserve">округа </w:t>
      </w:r>
      <w:r w:rsidR="005F5237">
        <w:rPr>
          <w:rFonts w:ascii="Times New Roman" w:eastAsia="Calibri" w:hAnsi="Times New Roman" w:cs="Times New Roman"/>
          <w:bCs/>
          <w:sz w:val="28"/>
          <w:szCs w:val="28"/>
        </w:rPr>
        <w:t xml:space="preserve">– Югры </w:t>
      </w:r>
      <w:r w:rsidR="005F5237" w:rsidRPr="005F5237">
        <w:rPr>
          <w:rFonts w:ascii="Times New Roman" w:eastAsia="Calibri" w:hAnsi="Times New Roman" w:cs="Times New Roman"/>
          <w:bCs/>
          <w:sz w:val="28"/>
          <w:szCs w:val="28"/>
        </w:rPr>
        <w:t xml:space="preserve">«О внесении изменений в приложение к постановлению Правительства Ханты-Мансийского автономного округа от 17.10.2014 </w:t>
      </w:r>
      <w:r w:rsidR="005F5237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="005F5237" w:rsidRPr="005F5237">
        <w:rPr>
          <w:rFonts w:ascii="Times New Roman" w:eastAsia="Calibri" w:hAnsi="Times New Roman" w:cs="Times New Roman"/>
          <w:bCs/>
          <w:sz w:val="28"/>
          <w:szCs w:val="28"/>
        </w:rPr>
        <w:t>№ 373-п «Об утверждении положения о государственном комплексном заказнике регионального значения «Вогулка»</w:t>
      </w:r>
      <w:r w:rsidR="00B3564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31AAA" w:rsidRPr="003121A3" w:rsidRDefault="00F31AAA" w:rsidP="00F31AAA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F31AAA" w:rsidRPr="003121A3" w:rsidRDefault="00F31AAA" w:rsidP="00F31AA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 w:rsidR="005F5237">
        <w:rPr>
          <w:rFonts w:ascii="Times New Roman" w:hAnsi="Times New Roman"/>
          <w:sz w:val="28"/>
          <w:szCs w:val="28"/>
        </w:rPr>
        <w:t>6</w:t>
      </w:r>
      <w:r w:rsidRPr="003121A3">
        <w:rPr>
          <w:rFonts w:ascii="Times New Roman" w:hAnsi="Times New Roman"/>
          <w:sz w:val="28"/>
          <w:szCs w:val="28"/>
        </w:rPr>
        <w:t xml:space="preserve">, «Против» - 0, «Воздержались» - </w:t>
      </w:r>
      <w:r>
        <w:rPr>
          <w:rFonts w:ascii="Times New Roman" w:hAnsi="Times New Roman"/>
          <w:sz w:val="28"/>
          <w:szCs w:val="28"/>
        </w:rPr>
        <w:t>0</w:t>
      </w:r>
    </w:p>
    <w:p w:rsidR="00F31AAA" w:rsidRDefault="00F31AAA" w:rsidP="00F31AAA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F5237" w:rsidRDefault="005F5237" w:rsidP="005F5237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23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2.4. </w:t>
      </w:r>
      <w:r w:rsidRPr="005F5237">
        <w:rPr>
          <w:rFonts w:ascii="Times New Roman" w:hAnsi="Times New Roman" w:cs="Times New Roman"/>
          <w:b/>
          <w:sz w:val="28"/>
          <w:szCs w:val="28"/>
        </w:rPr>
        <w:t xml:space="preserve">Проект постановления Правительства Ханты-Мансийского автономного округа – Югры «О порядке отбора заявок на реализацию инвестиционных проектов в области освоения лесов на территории Ханты-Мансийского автономного округа – Югры» </w:t>
      </w:r>
      <w:r w:rsidR="008872C3">
        <w:rPr>
          <w:rFonts w:ascii="Times New Roman" w:hAnsi="Times New Roman" w:cs="Times New Roman"/>
          <w:b/>
          <w:sz w:val="28"/>
          <w:szCs w:val="28"/>
        </w:rPr>
        <w:t>(проект прилагается).</w:t>
      </w:r>
    </w:p>
    <w:p w:rsidR="008872C3" w:rsidRDefault="008872C3" w:rsidP="005F5237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237" w:rsidRPr="008872C3" w:rsidRDefault="005F5237" w:rsidP="005F5237">
      <w:pPr>
        <w:tabs>
          <w:tab w:val="left" w:pos="720"/>
        </w:tabs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72C3">
        <w:rPr>
          <w:rFonts w:ascii="Times New Roman" w:hAnsi="Times New Roman" w:cs="Times New Roman"/>
          <w:b/>
          <w:sz w:val="28"/>
          <w:szCs w:val="28"/>
        </w:rPr>
        <w:t>РЕШИЛИ: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21A3">
        <w:rPr>
          <w:rFonts w:ascii="Times New Roman" w:hAnsi="Times New Roman" w:cs="Times New Roman"/>
          <w:sz w:val="28"/>
          <w:szCs w:val="28"/>
        </w:rPr>
        <w:t>Департаменту природных ресурсов и несырьевого сектора экономики Ханты-Мансийского автономного округа – Югры направить в Правительство Ханты-Мансийского автономного округа – Югры для прохождения установленной процедуры согласования п</w:t>
      </w:r>
      <w:r w:rsidRPr="003121A3">
        <w:rPr>
          <w:rFonts w:ascii="Times New Roman" w:hAnsi="Times New Roman" w:cs="Times New Roman"/>
          <w:bCs/>
          <w:sz w:val="28"/>
          <w:szCs w:val="28"/>
        </w:rPr>
        <w:t xml:space="preserve">роект </w:t>
      </w:r>
      <w:r w:rsidR="008872C3" w:rsidRPr="008872C3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Ханты-Мансийского автономного </w:t>
      </w:r>
      <w:r w:rsidR="008872C3">
        <w:rPr>
          <w:rFonts w:ascii="Times New Roman" w:hAnsi="Times New Roman" w:cs="Times New Roman"/>
          <w:sz w:val="28"/>
          <w:szCs w:val="28"/>
        </w:rPr>
        <w:br/>
      </w:r>
      <w:r w:rsidR="008872C3" w:rsidRPr="008872C3">
        <w:rPr>
          <w:rFonts w:ascii="Times New Roman" w:hAnsi="Times New Roman" w:cs="Times New Roman"/>
          <w:sz w:val="28"/>
          <w:szCs w:val="28"/>
        </w:rPr>
        <w:t>округа – Югры «О порядке отбора заявок на реализацию инвестиционных проектов в области освоения лесов на территории Ханты-Мансийского автономного округа – Югры»</w:t>
      </w:r>
      <w:r w:rsidR="00B35640">
        <w:rPr>
          <w:rFonts w:ascii="Times New Roman" w:hAnsi="Times New Roman" w:cs="Times New Roman"/>
          <w:sz w:val="28"/>
          <w:szCs w:val="28"/>
        </w:rPr>
        <w:t>.</w:t>
      </w:r>
    </w:p>
    <w:p w:rsidR="005F5237" w:rsidRPr="003121A3" w:rsidRDefault="005F5237" w:rsidP="005F5237">
      <w:pPr>
        <w:tabs>
          <w:tab w:val="left" w:pos="567"/>
        </w:tabs>
        <w:spacing w:after="0"/>
        <w:ind w:right="-43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121A3">
        <w:rPr>
          <w:rFonts w:ascii="Times New Roman" w:hAnsi="Times New Roman"/>
          <w:b/>
          <w:sz w:val="28"/>
          <w:szCs w:val="28"/>
        </w:rPr>
        <w:t>Голосовали:</w:t>
      </w:r>
    </w:p>
    <w:p w:rsidR="005F5237" w:rsidRPr="003121A3" w:rsidRDefault="005F5237" w:rsidP="005F523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1A3">
        <w:rPr>
          <w:rFonts w:ascii="Times New Roman" w:hAnsi="Times New Roman"/>
          <w:sz w:val="28"/>
          <w:szCs w:val="28"/>
        </w:rPr>
        <w:t xml:space="preserve">«За» - </w:t>
      </w:r>
      <w:r>
        <w:rPr>
          <w:rFonts w:ascii="Times New Roman" w:hAnsi="Times New Roman"/>
          <w:sz w:val="28"/>
          <w:szCs w:val="28"/>
        </w:rPr>
        <w:t>6</w:t>
      </w:r>
      <w:r w:rsidRPr="003121A3">
        <w:rPr>
          <w:rFonts w:ascii="Times New Roman" w:hAnsi="Times New Roman"/>
          <w:sz w:val="28"/>
          <w:szCs w:val="28"/>
        </w:rPr>
        <w:t xml:space="preserve">, «Против» - 0, «Воздержались» - </w:t>
      </w:r>
      <w:r>
        <w:rPr>
          <w:rFonts w:ascii="Times New Roman" w:hAnsi="Times New Roman"/>
          <w:sz w:val="28"/>
          <w:szCs w:val="28"/>
        </w:rPr>
        <w:t>0</w:t>
      </w:r>
    </w:p>
    <w:p w:rsidR="005F5237" w:rsidRPr="005F5237" w:rsidRDefault="005F5237" w:rsidP="005F5237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F5237" w:rsidRPr="008D3953" w:rsidRDefault="005F5237" w:rsidP="005F5237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F2EDE" w:rsidRPr="003121A3" w:rsidRDefault="00AF2EDE" w:rsidP="008872C3">
      <w:pPr>
        <w:tabs>
          <w:tab w:val="left" w:pos="720"/>
        </w:tabs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7D0" w:rsidRDefault="00F257D0" w:rsidP="00F31AAA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72F58">
        <w:rPr>
          <w:rFonts w:ascii="Times New Roman" w:hAnsi="Times New Roman" w:cs="Times New Roman"/>
          <w:sz w:val="28"/>
          <w:szCs w:val="28"/>
        </w:rPr>
        <w:t xml:space="preserve">редседатель Общественного совета </w:t>
      </w:r>
    </w:p>
    <w:p w:rsidR="008069F5" w:rsidRDefault="00F257D0" w:rsidP="00F31AAA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2F58">
        <w:rPr>
          <w:rFonts w:ascii="Times New Roman" w:hAnsi="Times New Roman" w:cs="Times New Roman"/>
          <w:sz w:val="28"/>
          <w:szCs w:val="28"/>
        </w:rPr>
        <w:t xml:space="preserve">при Депприродресурс и несырьевого </w:t>
      </w:r>
    </w:p>
    <w:p w:rsidR="00121F40" w:rsidRPr="00F257D0" w:rsidRDefault="00F257D0" w:rsidP="00F31AAA">
      <w:pPr>
        <w:spacing w:after="0" w:afterAutospacing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2F58">
        <w:rPr>
          <w:rFonts w:ascii="Times New Roman" w:hAnsi="Times New Roman" w:cs="Times New Roman"/>
          <w:sz w:val="28"/>
          <w:szCs w:val="28"/>
        </w:rPr>
        <w:t>сектора</w:t>
      </w:r>
      <w:r w:rsidR="008069F5">
        <w:rPr>
          <w:rFonts w:ascii="Times New Roman" w:hAnsi="Times New Roman" w:cs="Times New Roman"/>
          <w:sz w:val="28"/>
          <w:szCs w:val="28"/>
        </w:rPr>
        <w:t xml:space="preserve"> </w:t>
      </w:r>
      <w:r w:rsidRPr="00072F58">
        <w:rPr>
          <w:rFonts w:ascii="Times New Roman" w:hAnsi="Times New Roman" w:cs="Times New Roman"/>
          <w:sz w:val="28"/>
          <w:szCs w:val="28"/>
        </w:rPr>
        <w:t>экономики Югры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ab/>
      </w:r>
      <w:r w:rsidR="00AB1946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8B07B1" w:rsidRPr="008B07B1">
        <w:rPr>
          <w:rFonts w:ascii="Times New Roman" w:eastAsia="Calibri" w:hAnsi="Times New Roman" w:cs="Times New Roman"/>
          <w:sz w:val="28"/>
          <w:szCs w:val="28"/>
        </w:rPr>
        <w:t>А.В. Тарасенко</w:t>
      </w:r>
    </w:p>
    <w:sectPr w:rsidR="00121F40" w:rsidRPr="00F257D0" w:rsidSect="00AB1946">
      <w:headerReference w:type="default" r:id="rId8"/>
      <w:pgSz w:w="11906" w:h="16838"/>
      <w:pgMar w:top="851" w:right="1276" w:bottom="567" w:left="1418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614" w:rsidRDefault="00E17614" w:rsidP="001E2B69">
      <w:pPr>
        <w:spacing w:after="0"/>
      </w:pPr>
      <w:r>
        <w:separator/>
      </w:r>
    </w:p>
  </w:endnote>
  <w:endnote w:type="continuationSeparator" w:id="0">
    <w:p w:rsidR="00E17614" w:rsidRDefault="00E17614" w:rsidP="001E2B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614" w:rsidRDefault="00E17614" w:rsidP="001E2B69">
      <w:pPr>
        <w:spacing w:after="0"/>
      </w:pPr>
      <w:r>
        <w:separator/>
      </w:r>
    </w:p>
  </w:footnote>
  <w:footnote w:type="continuationSeparator" w:id="0">
    <w:p w:rsidR="00E17614" w:rsidRDefault="00E17614" w:rsidP="001E2B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62870"/>
      <w:docPartObj>
        <w:docPartGallery w:val="Page Numbers (Top of Page)"/>
        <w:docPartUnique/>
      </w:docPartObj>
    </w:sdtPr>
    <w:sdtContent>
      <w:p w:rsidR="00677166" w:rsidRDefault="003C0299">
        <w:pPr>
          <w:pStyle w:val="a8"/>
          <w:jc w:val="center"/>
        </w:pPr>
        <w:r>
          <w:fldChar w:fldCharType="begin"/>
        </w:r>
        <w:r w:rsidR="00090F5E">
          <w:instrText xml:space="preserve"> PAGE   \* MERGEFORMAT </w:instrText>
        </w:r>
        <w:r>
          <w:fldChar w:fldCharType="separate"/>
        </w:r>
        <w:r w:rsidR="002C0E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7166" w:rsidRDefault="0067716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A23"/>
    <w:multiLevelType w:val="hybridMultilevel"/>
    <w:tmpl w:val="C0785650"/>
    <w:lvl w:ilvl="0" w:tplc="4C0AA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027E6"/>
    <w:multiLevelType w:val="hybridMultilevel"/>
    <w:tmpl w:val="F1BE87D2"/>
    <w:lvl w:ilvl="0" w:tplc="D69EF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603797"/>
    <w:multiLevelType w:val="multilevel"/>
    <w:tmpl w:val="D6F2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6F50C5"/>
    <w:multiLevelType w:val="hybridMultilevel"/>
    <w:tmpl w:val="E9784C12"/>
    <w:lvl w:ilvl="0" w:tplc="47BA4246">
      <w:start w:val="1"/>
      <w:numFmt w:val="decimal"/>
      <w:lvlText w:val="%1."/>
      <w:lvlJc w:val="left"/>
      <w:pPr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8D62357"/>
    <w:multiLevelType w:val="hybridMultilevel"/>
    <w:tmpl w:val="16DC6DC2"/>
    <w:lvl w:ilvl="0" w:tplc="4C0AA4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2D0043"/>
    <w:multiLevelType w:val="multilevel"/>
    <w:tmpl w:val="2B106A66"/>
    <w:lvl w:ilvl="0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abstractNum w:abstractNumId="6">
    <w:nsid w:val="0A371257"/>
    <w:multiLevelType w:val="hybridMultilevel"/>
    <w:tmpl w:val="5D4E144E"/>
    <w:lvl w:ilvl="0" w:tplc="576653F6">
      <w:start w:val="5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7">
    <w:nsid w:val="10815AEE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8">
    <w:nsid w:val="123F3BF9"/>
    <w:multiLevelType w:val="hybridMultilevel"/>
    <w:tmpl w:val="54186FA2"/>
    <w:lvl w:ilvl="0" w:tplc="42BC8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4C3264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41A709E"/>
    <w:multiLevelType w:val="hybridMultilevel"/>
    <w:tmpl w:val="ABE86A62"/>
    <w:lvl w:ilvl="0" w:tplc="B37E78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143A65"/>
    <w:multiLevelType w:val="hybridMultilevel"/>
    <w:tmpl w:val="7E96CB8C"/>
    <w:lvl w:ilvl="0" w:tplc="50C64BD4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1B640AA9"/>
    <w:multiLevelType w:val="multilevel"/>
    <w:tmpl w:val="401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F84ADD"/>
    <w:multiLevelType w:val="multilevel"/>
    <w:tmpl w:val="3F4A79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D444734"/>
    <w:multiLevelType w:val="hybridMultilevel"/>
    <w:tmpl w:val="9AA08E4A"/>
    <w:lvl w:ilvl="0" w:tplc="53B836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4B3134"/>
    <w:multiLevelType w:val="hybridMultilevel"/>
    <w:tmpl w:val="2C24C0CC"/>
    <w:lvl w:ilvl="0" w:tplc="3398BC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6463B3"/>
    <w:multiLevelType w:val="hybridMultilevel"/>
    <w:tmpl w:val="FD00AD3C"/>
    <w:lvl w:ilvl="0" w:tplc="485EB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F717FB"/>
    <w:multiLevelType w:val="hybridMultilevel"/>
    <w:tmpl w:val="BA141692"/>
    <w:lvl w:ilvl="0" w:tplc="BB7C12C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1C72DB6"/>
    <w:multiLevelType w:val="hybridMultilevel"/>
    <w:tmpl w:val="043A5FB6"/>
    <w:lvl w:ilvl="0" w:tplc="8A90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66647F"/>
    <w:multiLevelType w:val="hybridMultilevel"/>
    <w:tmpl w:val="7578DAC0"/>
    <w:lvl w:ilvl="0" w:tplc="4C0AA4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E56B65"/>
    <w:multiLevelType w:val="multilevel"/>
    <w:tmpl w:val="94807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757EFF"/>
    <w:multiLevelType w:val="hybridMultilevel"/>
    <w:tmpl w:val="85FE0608"/>
    <w:lvl w:ilvl="0" w:tplc="4C0AA4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B9A1CAC"/>
    <w:multiLevelType w:val="hybridMultilevel"/>
    <w:tmpl w:val="69A448FE"/>
    <w:lvl w:ilvl="0" w:tplc="0192BC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6C5199E"/>
    <w:multiLevelType w:val="hybridMultilevel"/>
    <w:tmpl w:val="241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08186A"/>
    <w:multiLevelType w:val="hybridMultilevel"/>
    <w:tmpl w:val="96E695F8"/>
    <w:lvl w:ilvl="0" w:tplc="4C0AA4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E7910FF"/>
    <w:multiLevelType w:val="hybridMultilevel"/>
    <w:tmpl w:val="9AE4B71C"/>
    <w:lvl w:ilvl="0" w:tplc="07AA592E">
      <w:start w:val="1"/>
      <w:numFmt w:val="decimal"/>
      <w:lvlText w:val="%1."/>
      <w:lvlJc w:val="left"/>
      <w:pPr>
        <w:ind w:left="1804" w:hanging="10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6A05428"/>
    <w:multiLevelType w:val="hybridMultilevel"/>
    <w:tmpl w:val="B53C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849177D"/>
    <w:multiLevelType w:val="hybridMultilevel"/>
    <w:tmpl w:val="50C406D8"/>
    <w:lvl w:ilvl="0" w:tplc="BFE8B6F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8B11CB5"/>
    <w:multiLevelType w:val="hybridMultilevel"/>
    <w:tmpl w:val="A366F37C"/>
    <w:lvl w:ilvl="0" w:tplc="BA0042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94B1FD5"/>
    <w:multiLevelType w:val="hybridMultilevel"/>
    <w:tmpl w:val="2592A6F0"/>
    <w:lvl w:ilvl="0" w:tplc="BCE07D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0">
    <w:nsid w:val="6D2D2DC2"/>
    <w:multiLevelType w:val="multilevel"/>
    <w:tmpl w:val="6C4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0E6119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2">
    <w:nsid w:val="720D3CAD"/>
    <w:multiLevelType w:val="multilevel"/>
    <w:tmpl w:val="28BAD7C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3">
    <w:nsid w:val="773F03F6"/>
    <w:multiLevelType w:val="hybridMultilevel"/>
    <w:tmpl w:val="C576F67C"/>
    <w:lvl w:ilvl="0" w:tplc="93DA783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30"/>
  </w:num>
  <w:num w:numId="3">
    <w:abstractNumId w:val="20"/>
  </w:num>
  <w:num w:numId="4">
    <w:abstractNumId w:val="2"/>
  </w:num>
  <w:num w:numId="5">
    <w:abstractNumId w:val="10"/>
  </w:num>
  <w:num w:numId="6">
    <w:abstractNumId w:val="29"/>
  </w:num>
  <w:num w:numId="7">
    <w:abstractNumId w:val="1"/>
  </w:num>
  <w:num w:numId="8">
    <w:abstractNumId w:val="12"/>
  </w:num>
  <w:num w:numId="9">
    <w:abstractNumId w:val="7"/>
  </w:num>
  <w:num w:numId="10">
    <w:abstractNumId w:val="18"/>
  </w:num>
  <w:num w:numId="11">
    <w:abstractNumId w:val="31"/>
  </w:num>
  <w:num w:numId="12">
    <w:abstractNumId w:val="13"/>
  </w:num>
  <w:num w:numId="13">
    <w:abstractNumId w:val="22"/>
  </w:num>
  <w:num w:numId="14">
    <w:abstractNumId w:val="9"/>
  </w:num>
  <w:num w:numId="15">
    <w:abstractNumId w:val="27"/>
  </w:num>
  <w:num w:numId="16">
    <w:abstractNumId w:val="26"/>
  </w:num>
  <w:num w:numId="17">
    <w:abstractNumId w:val="14"/>
  </w:num>
  <w:num w:numId="18">
    <w:abstractNumId w:val="3"/>
  </w:num>
  <w:num w:numId="19">
    <w:abstractNumId w:val="5"/>
  </w:num>
  <w:num w:numId="20">
    <w:abstractNumId w:val="15"/>
  </w:num>
  <w:num w:numId="21">
    <w:abstractNumId w:val="24"/>
  </w:num>
  <w:num w:numId="22">
    <w:abstractNumId w:val="32"/>
  </w:num>
  <w:num w:numId="23">
    <w:abstractNumId w:val="33"/>
  </w:num>
  <w:num w:numId="24">
    <w:abstractNumId w:val="6"/>
  </w:num>
  <w:num w:numId="25">
    <w:abstractNumId w:val="11"/>
  </w:num>
  <w:num w:numId="26">
    <w:abstractNumId w:val="17"/>
  </w:num>
  <w:num w:numId="27">
    <w:abstractNumId w:val="16"/>
  </w:num>
  <w:num w:numId="28">
    <w:abstractNumId w:val="28"/>
  </w:num>
  <w:num w:numId="29">
    <w:abstractNumId w:val="8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056"/>
    <w:rsid w:val="00003911"/>
    <w:rsid w:val="00011C09"/>
    <w:rsid w:val="00013216"/>
    <w:rsid w:val="0001708D"/>
    <w:rsid w:val="000277F7"/>
    <w:rsid w:val="00037546"/>
    <w:rsid w:val="000414CD"/>
    <w:rsid w:val="000523FA"/>
    <w:rsid w:val="000529D9"/>
    <w:rsid w:val="000739C4"/>
    <w:rsid w:val="00090F5E"/>
    <w:rsid w:val="00091319"/>
    <w:rsid w:val="00095F35"/>
    <w:rsid w:val="0009620C"/>
    <w:rsid w:val="000A03F2"/>
    <w:rsid w:val="000A22E1"/>
    <w:rsid w:val="000A4CD7"/>
    <w:rsid w:val="000B25F0"/>
    <w:rsid w:val="000B3F56"/>
    <w:rsid w:val="000C5C05"/>
    <w:rsid w:val="000D198D"/>
    <w:rsid w:val="000E41B3"/>
    <w:rsid w:val="000F2A9D"/>
    <w:rsid w:val="00102E6C"/>
    <w:rsid w:val="00104178"/>
    <w:rsid w:val="001073A8"/>
    <w:rsid w:val="001105CA"/>
    <w:rsid w:val="00111442"/>
    <w:rsid w:val="001117C0"/>
    <w:rsid w:val="001127D9"/>
    <w:rsid w:val="00113C18"/>
    <w:rsid w:val="00121F40"/>
    <w:rsid w:val="0013566D"/>
    <w:rsid w:val="0015469F"/>
    <w:rsid w:val="00157CE6"/>
    <w:rsid w:val="001668EA"/>
    <w:rsid w:val="00170C4A"/>
    <w:rsid w:val="001711D1"/>
    <w:rsid w:val="001770C4"/>
    <w:rsid w:val="001928BA"/>
    <w:rsid w:val="001B3B5A"/>
    <w:rsid w:val="001C4ECD"/>
    <w:rsid w:val="001D14A9"/>
    <w:rsid w:val="001D2E44"/>
    <w:rsid w:val="001E2B69"/>
    <w:rsid w:val="001F13C3"/>
    <w:rsid w:val="001F75AC"/>
    <w:rsid w:val="002201DC"/>
    <w:rsid w:val="0022394D"/>
    <w:rsid w:val="002251E4"/>
    <w:rsid w:val="00246201"/>
    <w:rsid w:val="00253ACE"/>
    <w:rsid w:val="00255774"/>
    <w:rsid w:val="0026263C"/>
    <w:rsid w:val="0026293D"/>
    <w:rsid w:val="00274754"/>
    <w:rsid w:val="00277B58"/>
    <w:rsid w:val="00284F1D"/>
    <w:rsid w:val="00292469"/>
    <w:rsid w:val="00294691"/>
    <w:rsid w:val="002A6D5F"/>
    <w:rsid w:val="002A785D"/>
    <w:rsid w:val="002C0E88"/>
    <w:rsid w:val="002C2EA0"/>
    <w:rsid w:val="002C7CE8"/>
    <w:rsid w:val="002D6996"/>
    <w:rsid w:val="002E364D"/>
    <w:rsid w:val="002F025C"/>
    <w:rsid w:val="002F1109"/>
    <w:rsid w:val="002F1461"/>
    <w:rsid w:val="00306968"/>
    <w:rsid w:val="003121A3"/>
    <w:rsid w:val="0031634E"/>
    <w:rsid w:val="00321FB9"/>
    <w:rsid w:val="00330025"/>
    <w:rsid w:val="0033234A"/>
    <w:rsid w:val="003335D1"/>
    <w:rsid w:val="00345359"/>
    <w:rsid w:val="003570DE"/>
    <w:rsid w:val="00372BF2"/>
    <w:rsid w:val="0037347B"/>
    <w:rsid w:val="0038117D"/>
    <w:rsid w:val="003822F9"/>
    <w:rsid w:val="00390A2A"/>
    <w:rsid w:val="00394B93"/>
    <w:rsid w:val="003A55F2"/>
    <w:rsid w:val="003A6A86"/>
    <w:rsid w:val="003C0299"/>
    <w:rsid w:val="003D4301"/>
    <w:rsid w:val="003D5732"/>
    <w:rsid w:val="003D6BDC"/>
    <w:rsid w:val="003D75A8"/>
    <w:rsid w:val="003F0579"/>
    <w:rsid w:val="00412391"/>
    <w:rsid w:val="004216A1"/>
    <w:rsid w:val="004227B8"/>
    <w:rsid w:val="0042668F"/>
    <w:rsid w:val="00426EB4"/>
    <w:rsid w:val="0044011A"/>
    <w:rsid w:val="00440673"/>
    <w:rsid w:val="004450D6"/>
    <w:rsid w:val="0045617D"/>
    <w:rsid w:val="00457114"/>
    <w:rsid w:val="0047234C"/>
    <w:rsid w:val="00472E9E"/>
    <w:rsid w:val="00473E1B"/>
    <w:rsid w:val="00477AB6"/>
    <w:rsid w:val="00481056"/>
    <w:rsid w:val="00491DEB"/>
    <w:rsid w:val="004923D2"/>
    <w:rsid w:val="00493A6F"/>
    <w:rsid w:val="0049597A"/>
    <w:rsid w:val="004966CF"/>
    <w:rsid w:val="004A6AEC"/>
    <w:rsid w:val="004B5166"/>
    <w:rsid w:val="004B5833"/>
    <w:rsid w:val="004C1A9D"/>
    <w:rsid w:val="004C2E76"/>
    <w:rsid w:val="004C5A13"/>
    <w:rsid w:val="004D205F"/>
    <w:rsid w:val="004D3EFC"/>
    <w:rsid w:val="004D48E4"/>
    <w:rsid w:val="004E074D"/>
    <w:rsid w:val="004F0380"/>
    <w:rsid w:val="004F0D7E"/>
    <w:rsid w:val="004F1FB5"/>
    <w:rsid w:val="004F4A18"/>
    <w:rsid w:val="0050047F"/>
    <w:rsid w:val="00517E93"/>
    <w:rsid w:val="00517EB9"/>
    <w:rsid w:val="005206F7"/>
    <w:rsid w:val="0052566E"/>
    <w:rsid w:val="005300D2"/>
    <w:rsid w:val="00561D90"/>
    <w:rsid w:val="005621D0"/>
    <w:rsid w:val="00566AC4"/>
    <w:rsid w:val="005709E9"/>
    <w:rsid w:val="005739E3"/>
    <w:rsid w:val="005739F4"/>
    <w:rsid w:val="0057646E"/>
    <w:rsid w:val="00587896"/>
    <w:rsid w:val="00591949"/>
    <w:rsid w:val="00591CC2"/>
    <w:rsid w:val="005928B3"/>
    <w:rsid w:val="00593302"/>
    <w:rsid w:val="0059494C"/>
    <w:rsid w:val="005A0983"/>
    <w:rsid w:val="005A6C65"/>
    <w:rsid w:val="005C4B54"/>
    <w:rsid w:val="005C6329"/>
    <w:rsid w:val="005D3188"/>
    <w:rsid w:val="005D4EF1"/>
    <w:rsid w:val="005E73BE"/>
    <w:rsid w:val="005F5237"/>
    <w:rsid w:val="0060331B"/>
    <w:rsid w:val="006033C5"/>
    <w:rsid w:val="006103F4"/>
    <w:rsid w:val="0061236C"/>
    <w:rsid w:val="006142B7"/>
    <w:rsid w:val="00614AEC"/>
    <w:rsid w:val="00616C87"/>
    <w:rsid w:val="006222CC"/>
    <w:rsid w:val="006268D6"/>
    <w:rsid w:val="00627C92"/>
    <w:rsid w:val="0063378F"/>
    <w:rsid w:val="006509F7"/>
    <w:rsid w:val="006525E1"/>
    <w:rsid w:val="006566DC"/>
    <w:rsid w:val="00656AAE"/>
    <w:rsid w:val="00660270"/>
    <w:rsid w:val="006606AD"/>
    <w:rsid w:val="00665506"/>
    <w:rsid w:val="0066627C"/>
    <w:rsid w:val="00677166"/>
    <w:rsid w:val="006843FC"/>
    <w:rsid w:val="0068446B"/>
    <w:rsid w:val="00684D82"/>
    <w:rsid w:val="0068570E"/>
    <w:rsid w:val="00694DD7"/>
    <w:rsid w:val="006A05A1"/>
    <w:rsid w:val="006A17BC"/>
    <w:rsid w:val="006B4A40"/>
    <w:rsid w:val="006B5F78"/>
    <w:rsid w:val="006B69C0"/>
    <w:rsid w:val="006B7578"/>
    <w:rsid w:val="006C3358"/>
    <w:rsid w:val="006C7691"/>
    <w:rsid w:val="006D09FF"/>
    <w:rsid w:val="006E45F4"/>
    <w:rsid w:val="006E6020"/>
    <w:rsid w:val="006F5FB6"/>
    <w:rsid w:val="007056A3"/>
    <w:rsid w:val="00716DFC"/>
    <w:rsid w:val="00720717"/>
    <w:rsid w:val="00727801"/>
    <w:rsid w:val="00727C39"/>
    <w:rsid w:val="0073014C"/>
    <w:rsid w:val="00737FD9"/>
    <w:rsid w:val="00745DC8"/>
    <w:rsid w:val="00751FD9"/>
    <w:rsid w:val="00760921"/>
    <w:rsid w:val="00764605"/>
    <w:rsid w:val="00770335"/>
    <w:rsid w:val="00770B48"/>
    <w:rsid w:val="007711BF"/>
    <w:rsid w:val="00773A1E"/>
    <w:rsid w:val="007743FE"/>
    <w:rsid w:val="007769E3"/>
    <w:rsid w:val="00782261"/>
    <w:rsid w:val="007831E5"/>
    <w:rsid w:val="00786B80"/>
    <w:rsid w:val="007A0E2C"/>
    <w:rsid w:val="007A328B"/>
    <w:rsid w:val="007A47ED"/>
    <w:rsid w:val="007B4E05"/>
    <w:rsid w:val="007B6066"/>
    <w:rsid w:val="007B7E51"/>
    <w:rsid w:val="007C2310"/>
    <w:rsid w:val="007C259E"/>
    <w:rsid w:val="007D0656"/>
    <w:rsid w:val="007D3FAD"/>
    <w:rsid w:val="007D7FDA"/>
    <w:rsid w:val="007E75EE"/>
    <w:rsid w:val="007F3C4B"/>
    <w:rsid w:val="007F6956"/>
    <w:rsid w:val="0080590D"/>
    <w:rsid w:val="008069F5"/>
    <w:rsid w:val="00815F87"/>
    <w:rsid w:val="00816E7B"/>
    <w:rsid w:val="00817189"/>
    <w:rsid w:val="0081749D"/>
    <w:rsid w:val="008301C7"/>
    <w:rsid w:val="00830E57"/>
    <w:rsid w:val="00832014"/>
    <w:rsid w:val="00834A93"/>
    <w:rsid w:val="008379DB"/>
    <w:rsid w:val="00847A8C"/>
    <w:rsid w:val="00864C01"/>
    <w:rsid w:val="00867B7A"/>
    <w:rsid w:val="00867E3E"/>
    <w:rsid w:val="008872C3"/>
    <w:rsid w:val="008A4CAB"/>
    <w:rsid w:val="008A55E9"/>
    <w:rsid w:val="008B07B1"/>
    <w:rsid w:val="008B1D90"/>
    <w:rsid w:val="008B2854"/>
    <w:rsid w:val="008B2F4E"/>
    <w:rsid w:val="008C3C77"/>
    <w:rsid w:val="008C425A"/>
    <w:rsid w:val="008D14E6"/>
    <w:rsid w:val="008D28DE"/>
    <w:rsid w:val="008E2EA4"/>
    <w:rsid w:val="008E3216"/>
    <w:rsid w:val="008E4C61"/>
    <w:rsid w:val="008F1653"/>
    <w:rsid w:val="008F29DC"/>
    <w:rsid w:val="009010A9"/>
    <w:rsid w:val="00907BAA"/>
    <w:rsid w:val="00914E55"/>
    <w:rsid w:val="00921473"/>
    <w:rsid w:val="00931FD8"/>
    <w:rsid w:val="00937700"/>
    <w:rsid w:val="00940B93"/>
    <w:rsid w:val="00942949"/>
    <w:rsid w:val="009434A2"/>
    <w:rsid w:val="0095203F"/>
    <w:rsid w:val="00953026"/>
    <w:rsid w:val="009565CD"/>
    <w:rsid w:val="0097481E"/>
    <w:rsid w:val="009752CF"/>
    <w:rsid w:val="00977E5C"/>
    <w:rsid w:val="00980255"/>
    <w:rsid w:val="0098546A"/>
    <w:rsid w:val="009877DC"/>
    <w:rsid w:val="00992EE7"/>
    <w:rsid w:val="00994D09"/>
    <w:rsid w:val="009B4119"/>
    <w:rsid w:val="009C0FA2"/>
    <w:rsid w:val="009C5A2F"/>
    <w:rsid w:val="009E073A"/>
    <w:rsid w:val="009E79F3"/>
    <w:rsid w:val="009E7F68"/>
    <w:rsid w:val="009F3599"/>
    <w:rsid w:val="009F66F9"/>
    <w:rsid w:val="00A02880"/>
    <w:rsid w:val="00A050D3"/>
    <w:rsid w:val="00A261E3"/>
    <w:rsid w:val="00A30EB5"/>
    <w:rsid w:val="00A30FC0"/>
    <w:rsid w:val="00A33E7E"/>
    <w:rsid w:val="00A45D68"/>
    <w:rsid w:val="00A5276D"/>
    <w:rsid w:val="00A54C28"/>
    <w:rsid w:val="00A57711"/>
    <w:rsid w:val="00A65E25"/>
    <w:rsid w:val="00A66EB4"/>
    <w:rsid w:val="00A747BB"/>
    <w:rsid w:val="00A755F1"/>
    <w:rsid w:val="00A76AB6"/>
    <w:rsid w:val="00A77A4F"/>
    <w:rsid w:val="00A80DE9"/>
    <w:rsid w:val="00A87A1E"/>
    <w:rsid w:val="00A93422"/>
    <w:rsid w:val="00A943A3"/>
    <w:rsid w:val="00AB1946"/>
    <w:rsid w:val="00AB2430"/>
    <w:rsid w:val="00AB2B47"/>
    <w:rsid w:val="00AB5ECC"/>
    <w:rsid w:val="00AC76BE"/>
    <w:rsid w:val="00AE15BC"/>
    <w:rsid w:val="00AF05EC"/>
    <w:rsid w:val="00AF28E8"/>
    <w:rsid w:val="00AF2EDE"/>
    <w:rsid w:val="00AF3C38"/>
    <w:rsid w:val="00AF43FC"/>
    <w:rsid w:val="00B052D1"/>
    <w:rsid w:val="00B100D2"/>
    <w:rsid w:val="00B16348"/>
    <w:rsid w:val="00B20EC3"/>
    <w:rsid w:val="00B31461"/>
    <w:rsid w:val="00B33F01"/>
    <w:rsid w:val="00B35640"/>
    <w:rsid w:val="00B44FBD"/>
    <w:rsid w:val="00B512C3"/>
    <w:rsid w:val="00B62F37"/>
    <w:rsid w:val="00B705A1"/>
    <w:rsid w:val="00B70AEE"/>
    <w:rsid w:val="00B713FD"/>
    <w:rsid w:val="00B720BC"/>
    <w:rsid w:val="00B802C6"/>
    <w:rsid w:val="00B83A72"/>
    <w:rsid w:val="00B97CA4"/>
    <w:rsid w:val="00BC2DFF"/>
    <w:rsid w:val="00BD13C0"/>
    <w:rsid w:val="00BD1F86"/>
    <w:rsid w:val="00BD27B9"/>
    <w:rsid w:val="00BE4039"/>
    <w:rsid w:val="00BF143D"/>
    <w:rsid w:val="00BF1984"/>
    <w:rsid w:val="00C01C02"/>
    <w:rsid w:val="00C11350"/>
    <w:rsid w:val="00C12939"/>
    <w:rsid w:val="00C15D88"/>
    <w:rsid w:val="00C4123F"/>
    <w:rsid w:val="00C47B93"/>
    <w:rsid w:val="00C5024D"/>
    <w:rsid w:val="00C516B5"/>
    <w:rsid w:val="00C5647F"/>
    <w:rsid w:val="00C564C1"/>
    <w:rsid w:val="00C73A59"/>
    <w:rsid w:val="00C85CC6"/>
    <w:rsid w:val="00C86613"/>
    <w:rsid w:val="00C86F7D"/>
    <w:rsid w:val="00C9149A"/>
    <w:rsid w:val="00C93F9E"/>
    <w:rsid w:val="00CA018D"/>
    <w:rsid w:val="00CA5454"/>
    <w:rsid w:val="00CA549E"/>
    <w:rsid w:val="00CB25DF"/>
    <w:rsid w:val="00CC2790"/>
    <w:rsid w:val="00CD00FC"/>
    <w:rsid w:val="00CD3EFE"/>
    <w:rsid w:val="00CE3442"/>
    <w:rsid w:val="00CE6840"/>
    <w:rsid w:val="00CF1B68"/>
    <w:rsid w:val="00D03E8E"/>
    <w:rsid w:val="00D13228"/>
    <w:rsid w:val="00D17F02"/>
    <w:rsid w:val="00D26A94"/>
    <w:rsid w:val="00D26D9A"/>
    <w:rsid w:val="00D30B2F"/>
    <w:rsid w:val="00D37989"/>
    <w:rsid w:val="00D37E98"/>
    <w:rsid w:val="00D460BB"/>
    <w:rsid w:val="00D5578C"/>
    <w:rsid w:val="00D564F2"/>
    <w:rsid w:val="00D6247A"/>
    <w:rsid w:val="00D70A8B"/>
    <w:rsid w:val="00D71088"/>
    <w:rsid w:val="00D721C0"/>
    <w:rsid w:val="00D76DDF"/>
    <w:rsid w:val="00D805F9"/>
    <w:rsid w:val="00D81EEF"/>
    <w:rsid w:val="00D82B8D"/>
    <w:rsid w:val="00D875CA"/>
    <w:rsid w:val="00D90612"/>
    <w:rsid w:val="00D94A4F"/>
    <w:rsid w:val="00D953F4"/>
    <w:rsid w:val="00DA29A3"/>
    <w:rsid w:val="00DA2BB5"/>
    <w:rsid w:val="00DA4EC7"/>
    <w:rsid w:val="00DA6B4D"/>
    <w:rsid w:val="00DB0BFC"/>
    <w:rsid w:val="00DB6D9C"/>
    <w:rsid w:val="00DC278A"/>
    <w:rsid w:val="00DC5427"/>
    <w:rsid w:val="00DD2C41"/>
    <w:rsid w:val="00DE2B35"/>
    <w:rsid w:val="00DE4444"/>
    <w:rsid w:val="00DF1DC7"/>
    <w:rsid w:val="00DF5AFF"/>
    <w:rsid w:val="00DF6398"/>
    <w:rsid w:val="00DF651E"/>
    <w:rsid w:val="00DF7B29"/>
    <w:rsid w:val="00E000C4"/>
    <w:rsid w:val="00E0023D"/>
    <w:rsid w:val="00E02EA3"/>
    <w:rsid w:val="00E05A8D"/>
    <w:rsid w:val="00E12CD5"/>
    <w:rsid w:val="00E17614"/>
    <w:rsid w:val="00E227DC"/>
    <w:rsid w:val="00E263B5"/>
    <w:rsid w:val="00E30C36"/>
    <w:rsid w:val="00E32648"/>
    <w:rsid w:val="00E35E1A"/>
    <w:rsid w:val="00E375F3"/>
    <w:rsid w:val="00E43BB5"/>
    <w:rsid w:val="00E57011"/>
    <w:rsid w:val="00E644CE"/>
    <w:rsid w:val="00E64919"/>
    <w:rsid w:val="00E64B16"/>
    <w:rsid w:val="00E77C72"/>
    <w:rsid w:val="00E93591"/>
    <w:rsid w:val="00E975AA"/>
    <w:rsid w:val="00E97F2A"/>
    <w:rsid w:val="00EA6A08"/>
    <w:rsid w:val="00EB528A"/>
    <w:rsid w:val="00EB546C"/>
    <w:rsid w:val="00EB67A9"/>
    <w:rsid w:val="00EC28C4"/>
    <w:rsid w:val="00EC577E"/>
    <w:rsid w:val="00ED08D3"/>
    <w:rsid w:val="00ED288B"/>
    <w:rsid w:val="00ED4885"/>
    <w:rsid w:val="00EE0F03"/>
    <w:rsid w:val="00EF17C0"/>
    <w:rsid w:val="00EF2A93"/>
    <w:rsid w:val="00F01697"/>
    <w:rsid w:val="00F1491A"/>
    <w:rsid w:val="00F2112C"/>
    <w:rsid w:val="00F255F4"/>
    <w:rsid w:val="00F257D0"/>
    <w:rsid w:val="00F25920"/>
    <w:rsid w:val="00F31AAA"/>
    <w:rsid w:val="00F3456A"/>
    <w:rsid w:val="00F36111"/>
    <w:rsid w:val="00F364D6"/>
    <w:rsid w:val="00F43F5D"/>
    <w:rsid w:val="00F4415A"/>
    <w:rsid w:val="00F54FC1"/>
    <w:rsid w:val="00F638B3"/>
    <w:rsid w:val="00F812AB"/>
    <w:rsid w:val="00F85D68"/>
    <w:rsid w:val="00F85FCF"/>
    <w:rsid w:val="00F90B27"/>
    <w:rsid w:val="00FA5838"/>
    <w:rsid w:val="00FD1AE4"/>
    <w:rsid w:val="00FD228F"/>
    <w:rsid w:val="00FD3869"/>
    <w:rsid w:val="00FD40DB"/>
    <w:rsid w:val="00FD4B9D"/>
    <w:rsid w:val="00FE2E3C"/>
    <w:rsid w:val="00FF1F50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D7FDA"/>
    <w:pPr>
      <w:ind w:left="720"/>
      <w:contextualSpacing/>
    </w:pPr>
  </w:style>
  <w:style w:type="character" w:styleId="a5">
    <w:name w:val="Hyperlink"/>
    <w:basedOn w:val="a0"/>
    <w:rsid w:val="00B705A1"/>
    <w:rPr>
      <w:rFonts w:cs="Times New Roman"/>
      <w:color w:val="0000FF"/>
      <w:u w:val="single"/>
    </w:rPr>
  </w:style>
  <w:style w:type="paragraph" w:styleId="a6">
    <w:name w:val="footer"/>
    <w:basedOn w:val="a"/>
    <w:link w:val="a7"/>
    <w:rsid w:val="00B705A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rsid w:val="00B705A1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1E2B69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1E2B69"/>
  </w:style>
  <w:style w:type="paragraph" w:styleId="aa">
    <w:name w:val="Normal (Web)"/>
    <w:basedOn w:val="a"/>
    <w:uiPriority w:val="99"/>
    <w:rsid w:val="00121F40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1F40"/>
    <w:pPr>
      <w:autoSpaceDE w:val="0"/>
      <w:autoSpaceDN w:val="0"/>
      <w:adjustRightInd w:val="0"/>
      <w:spacing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121F40"/>
    <w:rPr>
      <w:b/>
      <w:bCs/>
    </w:rPr>
  </w:style>
  <w:style w:type="paragraph" w:styleId="ac">
    <w:name w:val="Body Text"/>
    <w:basedOn w:val="a"/>
    <w:link w:val="ad"/>
    <w:rsid w:val="007B7E51"/>
    <w:pPr>
      <w:spacing w:after="120" w:afterAutospacing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B7E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31FD8"/>
    <w:pPr>
      <w:spacing w:after="0" w:afterAutospacing="0"/>
      <w:ind w:firstLine="0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unhideWhenUsed/>
    <w:rsid w:val="00E000C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00C4"/>
    <w:rPr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A30FC0"/>
  </w:style>
  <w:style w:type="paragraph" w:styleId="af">
    <w:name w:val="Plain Text"/>
    <w:basedOn w:val="a"/>
    <w:link w:val="af0"/>
    <w:uiPriority w:val="99"/>
    <w:semiHidden/>
    <w:unhideWhenUsed/>
    <w:rsid w:val="006A05A1"/>
    <w:pPr>
      <w:spacing w:after="0" w:afterAutospacing="0"/>
      <w:ind w:firstLine="0"/>
    </w:pPr>
    <w:rPr>
      <w:rFonts w:ascii="Consolas" w:hAnsi="Consolas"/>
      <w:sz w:val="21"/>
      <w:szCs w:val="21"/>
    </w:rPr>
  </w:style>
  <w:style w:type="character" w:customStyle="1" w:styleId="af0">
    <w:name w:val="Текст Знак"/>
    <w:basedOn w:val="a0"/>
    <w:link w:val="af"/>
    <w:uiPriority w:val="99"/>
    <w:semiHidden/>
    <w:rsid w:val="006A05A1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37959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09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51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465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6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4852-F68E-47CC-B704-D5978D3B4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2669</Words>
  <Characters>15218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Guzenko</cp:lastModifiedBy>
  <cp:revision>10</cp:revision>
  <cp:lastPrinted>2014-02-27T06:12:00Z</cp:lastPrinted>
  <dcterms:created xsi:type="dcterms:W3CDTF">2017-01-12T07:58:00Z</dcterms:created>
  <dcterms:modified xsi:type="dcterms:W3CDTF">2017-01-17T10:15:00Z</dcterms:modified>
</cp:coreProperties>
</file>